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6F292" w14:textId="77777777" w:rsidR="00A63AC2" w:rsidRPr="00A63AC2" w:rsidRDefault="00A63AC2" w:rsidP="00A63AC2">
      <w:pPr>
        <w:tabs>
          <w:tab w:val="left" w:pos="3980"/>
        </w:tabs>
        <w:spacing w:after="0" w:line="240" w:lineRule="auto"/>
        <w:rPr>
          <w:rFonts w:ascii="Arial" w:eastAsia="Times New Roman" w:hAnsi="Arial" w:cs="Arial"/>
          <w:b/>
          <w:sz w:val="20"/>
          <w:szCs w:val="20"/>
        </w:rPr>
      </w:pPr>
      <w:r>
        <w:rPr>
          <w:rFonts w:ascii="Arial" w:hAnsi="Arial"/>
          <w:sz w:val="32"/>
          <w:szCs w:val="24"/>
        </w:rPr>
        <w:t xml:space="preserve">ACCIDENTS DU TRAVAIL </w:t>
      </w:r>
      <w:r>
        <w:rPr>
          <w:rFonts w:ascii="Arial" w:hAnsi="Arial"/>
          <w:sz w:val="32"/>
          <w:szCs w:val="24"/>
        </w:rPr>
        <w:tab/>
      </w:r>
    </w:p>
    <w:p w14:paraId="54B48C13" w14:textId="77777777" w:rsidR="00A63AC2" w:rsidRPr="00A63AC2" w:rsidRDefault="00A63AC2" w:rsidP="00A63AC2">
      <w:pPr>
        <w:spacing w:after="0" w:line="240" w:lineRule="auto"/>
        <w:rPr>
          <w:rFonts w:ascii="Arial" w:eastAsia="Times New Roman" w:hAnsi="Arial" w:cs="Arial"/>
          <w:b/>
          <w:sz w:val="20"/>
          <w:szCs w:val="20"/>
          <w:lang w:eastAsia="nl-BE"/>
        </w:rPr>
      </w:pPr>
    </w:p>
    <w:p w14:paraId="2D6EA838" w14:textId="77777777" w:rsidR="00A63AC2" w:rsidRPr="00A63AC2" w:rsidRDefault="00A63AC2" w:rsidP="00A63AC2">
      <w:pPr>
        <w:pBdr>
          <w:bottom w:val="single" w:sz="12" w:space="1" w:color="auto"/>
        </w:pBdr>
        <w:tabs>
          <w:tab w:val="left" w:pos="2268"/>
        </w:tabs>
        <w:spacing w:after="0" w:line="240" w:lineRule="auto"/>
        <w:jc w:val="center"/>
        <w:rPr>
          <w:rFonts w:ascii="Arial" w:eastAsia="Times New Roman" w:hAnsi="Arial" w:cs="Arial"/>
          <w:b/>
          <w:sz w:val="20"/>
          <w:szCs w:val="24"/>
        </w:rPr>
      </w:pPr>
      <w:r>
        <w:rPr>
          <w:rFonts w:ascii="Arial" w:hAnsi="Arial"/>
          <w:b/>
          <w:sz w:val="20"/>
          <w:szCs w:val="24"/>
        </w:rPr>
        <w:t>Premier rapport</w:t>
      </w:r>
      <w:r>
        <w:rPr>
          <w:rFonts w:ascii="Arial" w:hAnsi="Arial"/>
          <w:b/>
          <w:sz w:val="20"/>
          <w:szCs w:val="24"/>
        </w:rPr>
        <w:tab/>
      </w:r>
      <w:r>
        <w:rPr>
          <w:rFonts w:ascii="Arial" w:hAnsi="Arial"/>
          <w:b/>
          <w:sz w:val="20"/>
          <w:szCs w:val="24"/>
        </w:rPr>
        <w:tab/>
      </w:r>
      <w:proofErr w:type="spellStart"/>
      <w:r>
        <w:rPr>
          <w:rFonts w:ascii="Arial" w:hAnsi="Arial"/>
          <w:b/>
          <w:sz w:val="20"/>
          <w:szCs w:val="24"/>
        </w:rPr>
        <w:t>Rapport</w:t>
      </w:r>
      <w:proofErr w:type="spellEnd"/>
      <w:r>
        <w:rPr>
          <w:rFonts w:ascii="Arial" w:hAnsi="Arial"/>
          <w:b/>
          <w:sz w:val="20"/>
          <w:szCs w:val="24"/>
        </w:rPr>
        <w:t xml:space="preserve"> d’évolution</w:t>
      </w:r>
      <w:r>
        <w:rPr>
          <w:rFonts w:ascii="Arial" w:hAnsi="Arial"/>
          <w:b/>
          <w:sz w:val="20"/>
          <w:szCs w:val="24"/>
        </w:rPr>
        <w:tab/>
      </w:r>
      <w:r>
        <w:rPr>
          <w:rFonts w:ascii="Arial" w:hAnsi="Arial"/>
          <w:b/>
          <w:sz w:val="20"/>
          <w:szCs w:val="24"/>
        </w:rPr>
        <w:tab/>
        <w:t>Rapport de consolidation</w:t>
      </w:r>
    </w:p>
    <w:p w14:paraId="093834BA" w14:textId="77777777" w:rsidR="00A63AC2" w:rsidRPr="00A63AC2" w:rsidRDefault="003F3D08" w:rsidP="00A63AC2">
      <w:pPr>
        <w:pBdr>
          <w:bottom w:val="single" w:sz="12" w:space="1" w:color="auto"/>
        </w:pBdr>
        <w:tabs>
          <w:tab w:val="left" w:pos="3828"/>
        </w:tabs>
        <w:spacing w:before="120" w:after="0" w:line="240" w:lineRule="auto"/>
        <w:jc w:val="center"/>
        <w:rPr>
          <w:rFonts w:ascii="Arial" w:eastAsia="Times New Roman" w:hAnsi="Arial" w:cs="Arial"/>
          <w:sz w:val="20"/>
          <w:szCs w:val="24"/>
        </w:rPr>
      </w:pPr>
      <w:r>
        <w:rPr>
          <w:rFonts w:ascii="Arial" w:hAnsi="Arial"/>
          <w:sz w:val="20"/>
          <w:szCs w:val="24"/>
        </w:rPr>
        <w:t>À</w:t>
      </w:r>
      <w:r w:rsidR="00A63AC2">
        <w:rPr>
          <w:rFonts w:ascii="Arial" w:hAnsi="Arial"/>
          <w:sz w:val="20"/>
          <w:szCs w:val="24"/>
        </w:rPr>
        <w:t xml:space="preserve"> l’attention du médecin-conseil principal de l’entreprise d’assurances</w:t>
      </w:r>
    </w:p>
    <w:p w14:paraId="4C4B88E1" w14:textId="77777777" w:rsidR="00A63AC2" w:rsidRPr="00A63AC2" w:rsidRDefault="00A63AC2" w:rsidP="00A63AC2">
      <w:pPr>
        <w:spacing w:after="0" w:line="240" w:lineRule="auto"/>
        <w:rPr>
          <w:rFonts w:ascii="Arial" w:eastAsia="Times New Roman" w:hAnsi="Arial" w:cs="Arial"/>
          <w:sz w:val="20"/>
          <w:szCs w:val="20"/>
        </w:rPr>
      </w:pPr>
      <w:r>
        <w:rPr>
          <w:rFonts w:ascii="Arial" w:hAnsi="Arial"/>
          <w:sz w:val="20"/>
          <w:szCs w:val="24"/>
        </w:rPr>
        <w:tab/>
      </w:r>
      <w:r>
        <w:rPr>
          <w:rFonts w:ascii="Arial" w:hAnsi="Arial"/>
          <w:sz w:val="20"/>
          <w:szCs w:val="24"/>
        </w:rPr>
        <w:tab/>
      </w:r>
      <w:r>
        <w:rPr>
          <w:rFonts w:ascii="Arial" w:hAnsi="Arial"/>
          <w:sz w:val="20"/>
          <w:szCs w:val="24"/>
        </w:rPr>
        <w:tab/>
      </w:r>
      <w:r>
        <w:rPr>
          <w:rFonts w:ascii="Arial" w:hAnsi="Arial"/>
          <w:sz w:val="20"/>
          <w:szCs w:val="24"/>
        </w:rPr>
        <w:tab/>
      </w:r>
      <w:r>
        <w:rPr>
          <w:rFonts w:ascii="Arial" w:hAnsi="Arial"/>
          <w:sz w:val="20"/>
          <w:szCs w:val="24"/>
        </w:rPr>
        <w:tab/>
      </w:r>
    </w:p>
    <w:p w14:paraId="08CEFA41" w14:textId="77777777" w:rsidR="00A63AC2" w:rsidRPr="00A63AC2" w:rsidRDefault="00A63AC2" w:rsidP="00A63AC2">
      <w:pPr>
        <w:pBdr>
          <w:bottom w:val="single" w:sz="12" w:space="1" w:color="auto"/>
        </w:pBdr>
        <w:spacing w:after="0" w:line="240" w:lineRule="auto"/>
        <w:rPr>
          <w:rFonts w:ascii="Arial" w:eastAsia="Times New Roman" w:hAnsi="Arial" w:cs="Arial"/>
          <w:b/>
          <w:sz w:val="20"/>
          <w:szCs w:val="24"/>
        </w:rPr>
      </w:pPr>
      <w:r>
        <w:rPr>
          <w:rFonts w:ascii="Arial" w:hAnsi="Arial"/>
          <w:sz w:val="20"/>
          <w:szCs w:val="24"/>
        </w:rPr>
        <w:t>Date de l’examen :</w:t>
      </w:r>
      <w:r>
        <w:rPr>
          <w:rFonts w:ascii="Arial" w:hAnsi="Arial"/>
          <w:sz w:val="20"/>
          <w:szCs w:val="24"/>
        </w:rPr>
        <w:tab/>
      </w:r>
      <w:r>
        <w:rPr>
          <w:rFonts w:ascii="Arial" w:hAnsi="Arial"/>
          <w:sz w:val="20"/>
          <w:szCs w:val="24"/>
        </w:rPr>
        <w:tab/>
      </w:r>
      <w:r>
        <w:rPr>
          <w:rFonts w:ascii="Arial" w:hAnsi="Arial"/>
          <w:sz w:val="20"/>
          <w:szCs w:val="24"/>
        </w:rPr>
        <w:tab/>
      </w:r>
      <w:r>
        <w:rPr>
          <w:rFonts w:ascii="Arial" w:hAnsi="Arial"/>
          <w:sz w:val="20"/>
          <w:szCs w:val="24"/>
        </w:rPr>
        <w:tab/>
      </w:r>
      <w:r>
        <w:rPr>
          <w:rFonts w:ascii="Arial" w:hAnsi="Arial"/>
          <w:sz w:val="20"/>
          <w:szCs w:val="24"/>
        </w:rPr>
        <w:tab/>
      </w:r>
      <w:r>
        <w:rPr>
          <w:rFonts w:ascii="Arial" w:hAnsi="Arial"/>
          <w:sz w:val="20"/>
          <w:szCs w:val="24"/>
        </w:rPr>
        <w:tab/>
        <w:t>Date du rapport :</w:t>
      </w:r>
      <w:r>
        <w:rPr>
          <w:rFonts w:ascii="Arial" w:hAnsi="Arial"/>
          <w:b/>
          <w:sz w:val="20"/>
          <w:szCs w:val="24"/>
        </w:rPr>
        <w:t xml:space="preserve">          </w:t>
      </w:r>
    </w:p>
    <w:p w14:paraId="07635347" w14:textId="77777777" w:rsidR="00A63AC2" w:rsidRPr="00A63AC2" w:rsidRDefault="00A63AC2" w:rsidP="00A63AC2">
      <w:pPr>
        <w:pBdr>
          <w:bottom w:val="single" w:sz="12" w:space="1" w:color="auto"/>
        </w:pBdr>
        <w:spacing w:after="0" w:line="240" w:lineRule="auto"/>
        <w:rPr>
          <w:rFonts w:ascii="Arial" w:eastAsia="Times New Roman" w:hAnsi="Arial" w:cs="Arial"/>
          <w:b/>
          <w:sz w:val="20"/>
          <w:szCs w:val="20"/>
          <w:lang w:eastAsia="nl-BE"/>
        </w:rPr>
      </w:pPr>
    </w:p>
    <w:p w14:paraId="087E7F19" w14:textId="77777777" w:rsidR="00A63AC2" w:rsidRPr="00A63AC2" w:rsidRDefault="00A63AC2" w:rsidP="00A63AC2">
      <w:pPr>
        <w:spacing w:after="0" w:line="240" w:lineRule="auto"/>
        <w:rPr>
          <w:rFonts w:ascii="Arial" w:eastAsia="Times New Roman" w:hAnsi="Arial" w:cs="Arial"/>
          <w:sz w:val="20"/>
          <w:szCs w:val="20"/>
        </w:rPr>
      </w:pPr>
      <w:r>
        <w:rPr>
          <w:rFonts w:ascii="Arial" w:hAnsi="Arial"/>
          <w:sz w:val="20"/>
          <w:szCs w:val="24"/>
        </w:rPr>
        <w:tab/>
      </w:r>
      <w:r>
        <w:rPr>
          <w:rFonts w:ascii="Arial" w:hAnsi="Arial"/>
          <w:sz w:val="20"/>
          <w:szCs w:val="24"/>
        </w:rPr>
        <w:tab/>
      </w:r>
      <w:r>
        <w:rPr>
          <w:rFonts w:ascii="Arial" w:hAnsi="Arial"/>
          <w:sz w:val="20"/>
          <w:szCs w:val="24"/>
        </w:rPr>
        <w:tab/>
      </w:r>
      <w:r>
        <w:rPr>
          <w:rFonts w:ascii="Arial" w:hAnsi="Arial"/>
          <w:sz w:val="20"/>
          <w:szCs w:val="24"/>
        </w:rPr>
        <w:tab/>
      </w:r>
      <w:r>
        <w:rPr>
          <w:rFonts w:ascii="Arial" w:hAnsi="Arial"/>
          <w:sz w:val="20"/>
          <w:szCs w:val="24"/>
        </w:rPr>
        <w:tab/>
      </w:r>
    </w:p>
    <w:p w14:paraId="77DE8D50" w14:textId="77777777" w:rsidR="00A63AC2" w:rsidRPr="00A63AC2" w:rsidRDefault="00A63AC2" w:rsidP="00A63AC2">
      <w:pPr>
        <w:spacing w:after="0" w:line="240" w:lineRule="auto"/>
        <w:rPr>
          <w:rFonts w:ascii="Arial" w:eastAsia="Times New Roman" w:hAnsi="Arial" w:cs="Arial"/>
          <w:sz w:val="20"/>
          <w:szCs w:val="24"/>
        </w:rPr>
      </w:pPr>
      <w:r>
        <w:rPr>
          <w:rFonts w:ascii="Arial" w:hAnsi="Arial"/>
          <w:sz w:val="20"/>
          <w:szCs w:val="24"/>
        </w:rPr>
        <w:t>Référence</w:t>
      </w:r>
      <w:r w:rsidR="007328D1">
        <w:rPr>
          <w:rFonts w:ascii="Arial" w:hAnsi="Arial"/>
          <w:sz w:val="20"/>
          <w:szCs w:val="24"/>
        </w:rPr>
        <w:t>s</w:t>
      </w:r>
      <w:r>
        <w:rPr>
          <w:rFonts w:ascii="Arial" w:hAnsi="Arial"/>
          <w:sz w:val="20"/>
          <w:szCs w:val="24"/>
        </w:rPr>
        <w:t xml:space="preserve"> de l’entreprise d’assurance</w:t>
      </w:r>
      <w:r w:rsidR="007328D1">
        <w:rPr>
          <w:rFonts w:ascii="Arial" w:hAnsi="Arial"/>
          <w:sz w:val="20"/>
          <w:szCs w:val="24"/>
        </w:rPr>
        <w:t>s</w:t>
      </w:r>
      <w:r>
        <w:rPr>
          <w:rFonts w:ascii="Arial" w:hAnsi="Arial"/>
          <w:sz w:val="20"/>
          <w:szCs w:val="24"/>
        </w:rPr>
        <w:t>*: </w:t>
      </w:r>
    </w:p>
    <w:p w14:paraId="2FE02ED9" w14:textId="77777777" w:rsidR="00A63AC2" w:rsidRPr="00A63AC2" w:rsidRDefault="00A63AC2" w:rsidP="00A63AC2">
      <w:pPr>
        <w:spacing w:after="0" w:line="240" w:lineRule="auto"/>
        <w:rPr>
          <w:rFonts w:ascii="Arial" w:eastAsia="Times New Roman" w:hAnsi="Arial" w:cs="Arial"/>
          <w:sz w:val="20"/>
          <w:szCs w:val="20"/>
          <w:lang w:eastAsia="nl-BE"/>
        </w:rPr>
      </w:pPr>
    </w:p>
    <w:p w14:paraId="46720D2E" w14:textId="77777777" w:rsidR="00A63AC2" w:rsidRPr="00A63AC2" w:rsidRDefault="00A63AC2" w:rsidP="00A63AC2">
      <w:pPr>
        <w:spacing w:after="0" w:line="240" w:lineRule="auto"/>
        <w:rPr>
          <w:rFonts w:ascii="Arial" w:eastAsia="Times New Roman" w:hAnsi="Arial" w:cs="Arial"/>
          <w:sz w:val="20"/>
          <w:szCs w:val="20"/>
        </w:rPr>
      </w:pPr>
      <w:r>
        <w:rPr>
          <w:rFonts w:ascii="Arial" w:hAnsi="Arial"/>
          <w:sz w:val="20"/>
          <w:szCs w:val="24"/>
        </w:rPr>
        <w:t>Date de l’accident * :</w:t>
      </w:r>
    </w:p>
    <w:p w14:paraId="20706917" w14:textId="77777777" w:rsidR="00A63AC2" w:rsidRPr="00A63AC2" w:rsidRDefault="00A63AC2" w:rsidP="00A63AC2">
      <w:pPr>
        <w:spacing w:after="0" w:line="240" w:lineRule="auto"/>
        <w:rPr>
          <w:rFonts w:ascii="Arial" w:eastAsia="Times New Roman" w:hAnsi="Arial" w:cs="Arial"/>
          <w:sz w:val="20"/>
          <w:szCs w:val="20"/>
        </w:rPr>
      </w:pPr>
      <w:r>
        <w:rPr>
          <w:rFonts w:ascii="Arial" w:hAnsi="Arial"/>
          <w:sz w:val="20"/>
          <w:szCs w:val="24"/>
        </w:rPr>
        <w:t xml:space="preserve">Employeur * : </w:t>
      </w:r>
      <w:r>
        <w:rPr>
          <w:rFonts w:ascii="Arial" w:hAnsi="Arial"/>
          <w:sz w:val="20"/>
          <w:szCs w:val="24"/>
        </w:rPr>
        <w:tab/>
      </w:r>
      <w:r>
        <w:rPr>
          <w:rFonts w:ascii="Arial" w:hAnsi="Arial"/>
          <w:sz w:val="20"/>
          <w:szCs w:val="24"/>
        </w:rPr>
        <w:tab/>
      </w:r>
      <w:r>
        <w:rPr>
          <w:rFonts w:ascii="Arial" w:hAnsi="Arial"/>
          <w:sz w:val="20"/>
          <w:szCs w:val="24"/>
        </w:rPr>
        <w:tab/>
      </w:r>
      <w:r>
        <w:rPr>
          <w:rFonts w:ascii="Arial" w:hAnsi="Arial"/>
          <w:sz w:val="20"/>
          <w:szCs w:val="24"/>
        </w:rPr>
        <w:tab/>
      </w:r>
      <w:r>
        <w:rPr>
          <w:rFonts w:ascii="Arial" w:hAnsi="Arial"/>
          <w:sz w:val="20"/>
          <w:szCs w:val="24"/>
        </w:rPr>
        <w:tab/>
      </w:r>
    </w:p>
    <w:p w14:paraId="137C66DC" w14:textId="77777777" w:rsidR="00A63AC2" w:rsidRPr="00A63AC2" w:rsidRDefault="00A63AC2" w:rsidP="00A63AC2">
      <w:pPr>
        <w:pBdr>
          <w:bottom w:val="single" w:sz="12" w:space="1" w:color="auto"/>
        </w:pBdr>
        <w:spacing w:after="0" w:line="240" w:lineRule="auto"/>
        <w:rPr>
          <w:rFonts w:ascii="Arial" w:eastAsia="Times New Roman" w:hAnsi="Arial" w:cs="Arial"/>
          <w:sz w:val="20"/>
          <w:szCs w:val="20"/>
          <w:lang w:eastAsia="nl-BE"/>
        </w:rPr>
      </w:pPr>
    </w:p>
    <w:p w14:paraId="2682AEAF" w14:textId="77777777" w:rsidR="00A63AC2" w:rsidRPr="00A63AC2" w:rsidRDefault="00A63AC2" w:rsidP="00A63AC2">
      <w:pPr>
        <w:spacing w:after="0"/>
        <w:jc w:val="both"/>
        <w:rPr>
          <w:rFonts w:ascii="Arial" w:hAnsi="Arial" w:cs="Arial"/>
          <w:i/>
          <w:color w:val="FF0000"/>
          <w:sz w:val="18"/>
          <w:szCs w:val="18"/>
        </w:rPr>
      </w:pPr>
      <w:r>
        <w:rPr>
          <w:rFonts w:ascii="Arial" w:hAnsi="Arial"/>
          <w:i/>
          <w:color w:val="FF0000"/>
          <w:sz w:val="18"/>
          <w:szCs w:val="18"/>
        </w:rPr>
        <w:t>Le rapport de consolidation ne doit pas seulement servir pour la réparation du dommage au moment de la consolidation, mais aussi comme document de base pour le remboursement de chaque demande en matière de soins de santé après consolidation et pour l’acceptation de chaque demande de révision ou d’aggravation.</w:t>
      </w:r>
    </w:p>
    <w:p w14:paraId="7E744237" w14:textId="77777777" w:rsidR="00A63AC2" w:rsidRPr="00A63AC2" w:rsidRDefault="00A63AC2" w:rsidP="00A63AC2">
      <w:pPr>
        <w:spacing w:after="0"/>
        <w:jc w:val="both"/>
        <w:rPr>
          <w:rFonts w:ascii="Arial" w:hAnsi="Arial" w:cs="Arial"/>
          <w:i/>
          <w:color w:val="FF0000"/>
          <w:sz w:val="18"/>
          <w:szCs w:val="18"/>
        </w:rPr>
      </w:pPr>
      <w:r>
        <w:rPr>
          <w:rFonts w:ascii="Arial" w:hAnsi="Arial"/>
          <w:i/>
          <w:color w:val="FF0000"/>
          <w:sz w:val="18"/>
          <w:szCs w:val="18"/>
        </w:rPr>
        <w:t>Il s’agit d’un rapport évolutif, dont le médecin-conseil doit remplir et compléter les différentes rubriques après chaque examen. Il reprend l’historique médical et socio-économique avant, au moment de, et après l’accident.</w:t>
      </w:r>
    </w:p>
    <w:p w14:paraId="4D1D4598" w14:textId="77777777" w:rsidR="00A63AC2" w:rsidRPr="00A63AC2" w:rsidRDefault="00A63AC2" w:rsidP="00A63AC2">
      <w:pPr>
        <w:spacing w:after="0"/>
        <w:jc w:val="both"/>
        <w:rPr>
          <w:rFonts w:ascii="Arial" w:hAnsi="Arial" w:cs="Arial"/>
          <w:i/>
          <w:color w:val="FF0000"/>
          <w:sz w:val="18"/>
          <w:szCs w:val="18"/>
        </w:rPr>
      </w:pPr>
      <w:r>
        <w:rPr>
          <w:rFonts w:ascii="Arial" w:hAnsi="Arial"/>
          <w:i/>
          <w:color w:val="FF0000"/>
          <w:sz w:val="18"/>
          <w:szCs w:val="18"/>
        </w:rPr>
        <w:t>Les données marquées d’une * sont complétées par l’entreprise d’assurances.</w:t>
      </w:r>
    </w:p>
    <w:p w14:paraId="7703BDBE" w14:textId="77777777" w:rsidR="00A63AC2" w:rsidRPr="00A63AC2" w:rsidRDefault="00A63AC2" w:rsidP="00A63AC2">
      <w:pPr>
        <w:spacing w:after="0"/>
        <w:jc w:val="both"/>
        <w:rPr>
          <w:rFonts w:ascii="Arial" w:hAnsi="Arial" w:cs="Arial"/>
          <w:i/>
          <w:color w:val="FF0000"/>
          <w:sz w:val="18"/>
          <w:szCs w:val="18"/>
        </w:rPr>
      </w:pPr>
    </w:p>
    <w:p w14:paraId="659326F2" w14:textId="77777777" w:rsidR="00A63AC2" w:rsidRPr="00A63AC2" w:rsidRDefault="008F6CF5" w:rsidP="00A63AC2">
      <w:pPr>
        <w:numPr>
          <w:ilvl w:val="0"/>
          <w:numId w:val="5"/>
        </w:numPr>
        <w:spacing w:after="0" w:line="240" w:lineRule="auto"/>
        <w:rPr>
          <w:rFonts w:ascii="Arial" w:eastAsia="Times New Roman" w:hAnsi="Arial" w:cs="Arial"/>
          <w:b/>
          <w:caps/>
          <w:sz w:val="20"/>
          <w:szCs w:val="20"/>
          <w:highlight w:val="lightGray"/>
        </w:rPr>
      </w:pPr>
      <w:r>
        <w:rPr>
          <w:rFonts w:ascii="Arial" w:hAnsi="Arial"/>
          <w:b/>
          <w:caps/>
          <w:sz w:val="20"/>
          <w:szCs w:val="20"/>
          <w:highlight w:val="lightGray"/>
        </w:rPr>
        <w:t>INFORMATIONS GÉNÉRALES</w:t>
      </w:r>
      <w:r w:rsidR="00A63AC2">
        <w:rPr>
          <w:rFonts w:ascii="Arial" w:hAnsi="Arial"/>
          <w:b/>
          <w:caps/>
          <w:sz w:val="20"/>
          <w:szCs w:val="20"/>
          <w:highlight w:val="lightGray"/>
        </w:rPr>
        <w:t xml:space="preserve">  </w:t>
      </w:r>
    </w:p>
    <w:p w14:paraId="5949F4BE" w14:textId="77777777" w:rsidR="00A63AC2" w:rsidRPr="00A63AC2" w:rsidRDefault="00A63AC2" w:rsidP="00A63AC2">
      <w:pPr>
        <w:spacing w:after="0" w:line="240" w:lineRule="auto"/>
        <w:rPr>
          <w:rFonts w:ascii="Arial" w:eastAsia="Times New Roman" w:hAnsi="Arial" w:cs="Arial"/>
          <w:b/>
          <w:sz w:val="20"/>
          <w:szCs w:val="20"/>
          <w:lang w:eastAsia="nl-BE"/>
        </w:rPr>
      </w:pPr>
    </w:p>
    <w:p w14:paraId="053F0D45" w14:textId="77777777" w:rsidR="00A63AC2" w:rsidRPr="00A63AC2" w:rsidRDefault="00A63AC2" w:rsidP="00A63AC2">
      <w:pPr>
        <w:spacing w:after="0" w:line="240" w:lineRule="auto"/>
        <w:rPr>
          <w:rFonts w:ascii="Arial" w:eastAsia="Times New Roman" w:hAnsi="Arial" w:cs="Arial"/>
          <w:b/>
          <w:sz w:val="20"/>
          <w:szCs w:val="20"/>
        </w:rPr>
      </w:pPr>
      <w:r>
        <w:rPr>
          <w:rFonts w:ascii="Arial" w:hAnsi="Arial"/>
          <w:b/>
          <w:sz w:val="20"/>
          <w:szCs w:val="24"/>
        </w:rPr>
        <w:t>Données relatives à la victime :</w:t>
      </w:r>
    </w:p>
    <w:p w14:paraId="5EECC749" w14:textId="77777777" w:rsidR="00A63AC2" w:rsidRPr="00A63AC2" w:rsidRDefault="00A63AC2" w:rsidP="00A63AC2">
      <w:pPr>
        <w:spacing w:after="0" w:line="240" w:lineRule="auto"/>
        <w:ind w:right="-377"/>
        <w:rPr>
          <w:rFonts w:ascii="Arial" w:eastAsia="Times New Roman" w:hAnsi="Arial" w:cs="Arial"/>
          <w:sz w:val="20"/>
          <w:szCs w:val="20"/>
          <w:lang w:eastAsia="nl-BE"/>
        </w:rPr>
      </w:pPr>
    </w:p>
    <w:p w14:paraId="3CA636B4" w14:textId="77777777" w:rsidR="00A63AC2" w:rsidRPr="00A63AC2" w:rsidRDefault="00A63AC2" w:rsidP="00A63AC2">
      <w:pPr>
        <w:spacing w:after="0" w:line="360" w:lineRule="auto"/>
        <w:ind w:right="-377"/>
        <w:rPr>
          <w:rFonts w:ascii="Arial" w:eastAsia="Times New Roman" w:hAnsi="Arial" w:cs="Arial"/>
          <w:sz w:val="20"/>
          <w:szCs w:val="24"/>
        </w:rPr>
      </w:pPr>
      <w:r>
        <w:rPr>
          <w:rFonts w:ascii="Arial" w:hAnsi="Arial"/>
          <w:sz w:val="20"/>
          <w:szCs w:val="24"/>
        </w:rPr>
        <w:t>Nom et Prénom * :</w:t>
      </w:r>
      <w:r w:rsidR="003F3D08">
        <w:rPr>
          <w:rFonts w:ascii="Arial" w:hAnsi="Arial"/>
          <w:sz w:val="20"/>
          <w:szCs w:val="24"/>
        </w:rPr>
        <w:tab/>
      </w:r>
      <w:r w:rsidR="003F3D08">
        <w:rPr>
          <w:rFonts w:ascii="Arial" w:hAnsi="Arial"/>
          <w:sz w:val="20"/>
          <w:szCs w:val="24"/>
        </w:rPr>
        <w:tab/>
      </w:r>
      <w:r w:rsidR="003F3D08">
        <w:rPr>
          <w:rFonts w:ascii="Arial" w:hAnsi="Arial"/>
          <w:sz w:val="20"/>
          <w:szCs w:val="24"/>
        </w:rPr>
        <w:tab/>
      </w:r>
      <w:r w:rsidR="003F3D08">
        <w:rPr>
          <w:rFonts w:ascii="Arial" w:hAnsi="Arial"/>
          <w:sz w:val="20"/>
          <w:szCs w:val="24"/>
        </w:rPr>
        <w:tab/>
      </w:r>
      <w:r w:rsidR="003F3D08">
        <w:rPr>
          <w:rFonts w:ascii="Arial" w:hAnsi="Arial"/>
          <w:sz w:val="20"/>
          <w:szCs w:val="24"/>
        </w:rPr>
        <w:tab/>
      </w:r>
      <w:r>
        <w:rPr>
          <w:rFonts w:ascii="Arial" w:hAnsi="Arial"/>
          <w:sz w:val="20"/>
          <w:szCs w:val="24"/>
        </w:rPr>
        <w:t xml:space="preserve">Date de naissance * :  </w:t>
      </w:r>
      <w:r>
        <w:rPr>
          <w:rFonts w:ascii="Arial" w:hAnsi="Arial"/>
          <w:sz w:val="20"/>
          <w:szCs w:val="24"/>
        </w:rPr>
        <w:tab/>
        <w:t xml:space="preserve"> </w:t>
      </w:r>
    </w:p>
    <w:p w14:paraId="4F8D628B" w14:textId="77777777" w:rsidR="00A63AC2" w:rsidRPr="00A63AC2" w:rsidRDefault="00A63AC2" w:rsidP="00A63AC2">
      <w:pPr>
        <w:spacing w:after="0" w:line="360" w:lineRule="auto"/>
        <w:ind w:right="-377"/>
        <w:rPr>
          <w:rFonts w:ascii="Arial" w:eastAsia="Times New Roman" w:hAnsi="Arial" w:cs="Arial"/>
          <w:sz w:val="20"/>
          <w:szCs w:val="20"/>
        </w:rPr>
      </w:pPr>
      <w:r>
        <w:rPr>
          <w:rFonts w:ascii="Arial" w:hAnsi="Arial"/>
          <w:sz w:val="20"/>
          <w:szCs w:val="24"/>
        </w:rPr>
        <w:t>N° RN* :</w:t>
      </w:r>
      <w:r>
        <w:rPr>
          <w:rFonts w:ascii="Arial" w:hAnsi="Arial"/>
          <w:sz w:val="20"/>
          <w:szCs w:val="24"/>
        </w:rPr>
        <w:tab/>
      </w:r>
      <w:r>
        <w:rPr>
          <w:rFonts w:ascii="Arial" w:hAnsi="Arial"/>
          <w:sz w:val="20"/>
          <w:szCs w:val="24"/>
        </w:rPr>
        <w:tab/>
      </w:r>
      <w:r>
        <w:rPr>
          <w:rFonts w:ascii="Arial" w:hAnsi="Arial"/>
          <w:sz w:val="20"/>
          <w:szCs w:val="24"/>
        </w:rPr>
        <w:tab/>
      </w:r>
      <w:r>
        <w:rPr>
          <w:rFonts w:ascii="Arial" w:hAnsi="Arial"/>
          <w:sz w:val="20"/>
          <w:szCs w:val="24"/>
        </w:rPr>
        <w:tab/>
      </w:r>
      <w:r>
        <w:rPr>
          <w:rFonts w:ascii="Arial" w:hAnsi="Arial"/>
          <w:sz w:val="20"/>
          <w:szCs w:val="24"/>
        </w:rPr>
        <w:tab/>
      </w:r>
      <w:r>
        <w:rPr>
          <w:rFonts w:ascii="Arial" w:hAnsi="Arial"/>
          <w:sz w:val="20"/>
          <w:szCs w:val="24"/>
        </w:rPr>
        <w:tab/>
        <w:t>Sexe* :</w:t>
      </w:r>
      <w:r>
        <w:rPr>
          <w:rFonts w:ascii="Arial" w:hAnsi="Arial"/>
          <w:sz w:val="20"/>
          <w:szCs w:val="24"/>
        </w:rPr>
        <w:tab/>
      </w:r>
    </w:p>
    <w:p w14:paraId="7E0A4F73" w14:textId="77777777" w:rsidR="00A63AC2" w:rsidRPr="00A63AC2" w:rsidRDefault="00A63AC2" w:rsidP="00A63AC2">
      <w:pPr>
        <w:spacing w:after="0" w:line="360" w:lineRule="auto"/>
        <w:rPr>
          <w:rFonts w:ascii="Arial" w:eastAsia="Times New Roman" w:hAnsi="Arial" w:cs="Arial"/>
          <w:sz w:val="20"/>
          <w:szCs w:val="20"/>
        </w:rPr>
      </w:pPr>
      <w:r>
        <w:rPr>
          <w:rFonts w:ascii="Arial" w:hAnsi="Arial"/>
          <w:sz w:val="20"/>
          <w:szCs w:val="24"/>
        </w:rPr>
        <w:t>Adresse * :</w:t>
      </w:r>
      <w:r w:rsidR="003F3D08">
        <w:rPr>
          <w:rFonts w:ascii="Arial" w:hAnsi="Arial"/>
          <w:sz w:val="20"/>
          <w:szCs w:val="24"/>
        </w:rPr>
        <w:tab/>
      </w:r>
      <w:r w:rsidR="003F3D08">
        <w:rPr>
          <w:rFonts w:ascii="Arial" w:hAnsi="Arial"/>
          <w:sz w:val="20"/>
          <w:szCs w:val="24"/>
        </w:rPr>
        <w:tab/>
      </w:r>
      <w:r w:rsidR="003F3D08">
        <w:rPr>
          <w:rFonts w:ascii="Arial" w:hAnsi="Arial"/>
          <w:sz w:val="20"/>
          <w:szCs w:val="24"/>
        </w:rPr>
        <w:tab/>
      </w:r>
      <w:r w:rsidR="003F3D08">
        <w:rPr>
          <w:rFonts w:ascii="Arial" w:hAnsi="Arial"/>
          <w:sz w:val="20"/>
          <w:szCs w:val="24"/>
        </w:rPr>
        <w:tab/>
      </w:r>
      <w:r w:rsidR="003F3D08">
        <w:rPr>
          <w:rFonts w:ascii="Arial" w:hAnsi="Arial"/>
          <w:sz w:val="20"/>
          <w:szCs w:val="24"/>
        </w:rPr>
        <w:tab/>
      </w:r>
      <w:r w:rsidR="003F3D08">
        <w:rPr>
          <w:rFonts w:ascii="Arial" w:hAnsi="Arial"/>
          <w:sz w:val="20"/>
          <w:szCs w:val="24"/>
        </w:rPr>
        <w:tab/>
      </w:r>
      <w:r>
        <w:rPr>
          <w:rFonts w:ascii="Arial" w:hAnsi="Arial"/>
          <w:sz w:val="20"/>
          <w:szCs w:val="24"/>
        </w:rPr>
        <w:t>N° / Boîte * :</w:t>
      </w:r>
      <w:r>
        <w:rPr>
          <w:rFonts w:ascii="Arial" w:hAnsi="Arial"/>
          <w:sz w:val="20"/>
          <w:szCs w:val="24"/>
        </w:rPr>
        <w:tab/>
      </w:r>
      <w:r>
        <w:rPr>
          <w:rFonts w:ascii="Arial" w:hAnsi="Arial"/>
          <w:sz w:val="20"/>
          <w:szCs w:val="24"/>
        </w:rPr>
        <w:tab/>
      </w:r>
      <w:r>
        <w:rPr>
          <w:rFonts w:ascii="Arial" w:hAnsi="Arial"/>
          <w:sz w:val="20"/>
          <w:szCs w:val="24"/>
        </w:rPr>
        <w:tab/>
        <w:t xml:space="preserve"> </w:t>
      </w:r>
    </w:p>
    <w:p w14:paraId="6C96F0A0" w14:textId="77777777" w:rsidR="00A63AC2" w:rsidRPr="00A63AC2" w:rsidRDefault="00A63AC2" w:rsidP="00A63AC2">
      <w:pPr>
        <w:spacing w:after="0" w:line="360" w:lineRule="auto"/>
        <w:rPr>
          <w:rFonts w:ascii="Arial" w:eastAsia="Times New Roman" w:hAnsi="Arial" w:cs="Arial"/>
          <w:sz w:val="20"/>
          <w:szCs w:val="20"/>
        </w:rPr>
      </w:pPr>
      <w:r>
        <w:rPr>
          <w:rFonts w:ascii="Arial" w:hAnsi="Arial"/>
          <w:sz w:val="20"/>
          <w:szCs w:val="24"/>
        </w:rPr>
        <w:t>Code postal * :</w:t>
      </w:r>
      <w:r w:rsidR="003F3D08">
        <w:rPr>
          <w:rFonts w:ascii="Arial" w:hAnsi="Arial"/>
          <w:sz w:val="20"/>
          <w:szCs w:val="24"/>
        </w:rPr>
        <w:tab/>
      </w:r>
      <w:r w:rsidR="003F3D08">
        <w:rPr>
          <w:rFonts w:ascii="Arial" w:hAnsi="Arial"/>
          <w:sz w:val="20"/>
          <w:szCs w:val="24"/>
        </w:rPr>
        <w:tab/>
      </w:r>
      <w:r w:rsidR="003F3D08">
        <w:rPr>
          <w:rFonts w:ascii="Arial" w:hAnsi="Arial"/>
          <w:sz w:val="20"/>
          <w:szCs w:val="24"/>
        </w:rPr>
        <w:tab/>
      </w:r>
      <w:r w:rsidR="003F3D08">
        <w:rPr>
          <w:rFonts w:ascii="Arial" w:hAnsi="Arial"/>
          <w:sz w:val="20"/>
          <w:szCs w:val="24"/>
        </w:rPr>
        <w:tab/>
      </w:r>
      <w:r w:rsidR="003F3D08">
        <w:rPr>
          <w:rFonts w:ascii="Arial" w:hAnsi="Arial"/>
          <w:sz w:val="20"/>
          <w:szCs w:val="24"/>
        </w:rPr>
        <w:tab/>
      </w:r>
      <w:r w:rsidR="003F3D08">
        <w:rPr>
          <w:rFonts w:ascii="Arial" w:hAnsi="Arial"/>
          <w:sz w:val="20"/>
          <w:szCs w:val="24"/>
        </w:rPr>
        <w:tab/>
      </w:r>
      <w:r>
        <w:rPr>
          <w:rFonts w:ascii="Arial" w:hAnsi="Arial"/>
          <w:sz w:val="20"/>
          <w:szCs w:val="24"/>
        </w:rPr>
        <w:t xml:space="preserve">Commune * : </w:t>
      </w:r>
    </w:p>
    <w:p w14:paraId="759A2215" w14:textId="77777777" w:rsidR="00A63AC2" w:rsidRPr="00A63AC2" w:rsidRDefault="00A63AC2" w:rsidP="00A63AC2">
      <w:pPr>
        <w:spacing w:after="0" w:line="240" w:lineRule="auto"/>
        <w:rPr>
          <w:rFonts w:ascii="Arial" w:eastAsia="Times New Roman" w:hAnsi="Arial" w:cs="Arial"/>
          <w:sz w:val="20"/>
          <w:szCs w:val="20"/>
          <w:lang w:eastAsia="nl-BE"/>
        </w:rPr>
      </w:pPr>
    </w:p>
    <w:p w14:paraId="351A787D" w14:textId="77777777" w:rsidR="00A63AC2" w:rsidRPr="00A63AC2" w:rsidRDefault="00A63AC2" w:rsidP="00A63AC2">
      <w:pPr>
        <w:pBdr>
          <w:top w:val="dashed" w:sz="4" w:space="1" w:color="auto"/>
        </w:pBdr>
        <w:spacing w:after="0" w:line="240" w:lineRule="auto"/>
        <w:ind w:right="-377"/>
        <w:rPr>
          <w:rFonts w:ascii="Arial" w:eastAsia="Times New Roman" w:hAnsi="Arial" w:cs="Arial"/>
          <w:sz w:val="20"/>
          <w:szCs w:val="20"/>
          <w:lang w:eastAsia="nl-BE"/>
        </w:rPr>
      </w:pPr>
    </w:p>
    <w:p w14:paraId="538D2CCC" w14:textId="77777777" w:rsidR="00A63AC2" w:rsidRPr="00A63AC2" w:rsidRDefault="00A63AC2" w:rsidP="00A63AC2">
      <w:pPr>
        <w:spacing w:after="0" w:line="240" w:lineRule="auto"/>
        <w:rPr>
          <w:rFonts w:ascii="Arial" w:eastAsia="Times New Roman" w:hAnsi="Arial" w:cs="Arial"/>
          <w:b/>
          <w:sz w:val="20"/>
          <w:szCs w:val="20"/>
          <w:u w:val="single"/>
        </w:rPr>
      </w:pPr>
      <w:r>
        <w:rPr>
          <w:rFonts w:ascii="Arial" w:hAnsi="Arial"/>
          <w:b/>
          <w:sz w:val="20"/>
          <w:szCs w:val="24"/>
          <w:u w:val="single"/>
        </w:rPr>
        <w:t xml:space="preserve">1.1. Données socio-économiques </w:t>
      </w:r>
    </w:p>
    <w:p w14:paraId="69FC82B2" w14:textId="2CAAD422" w:rsidR="00A63AC2" w:rsidRPr="00A63AC2" w:rsidRDefault="00A63AC2" w:rsidP="00A63AC2">
      <w:pPr>
        <w:spacing w:after="0" w:line="240" w:lineRule="auto"/>
        <w:jc w:val="both"/>
        <w:rPr>
          <w:rFonts w:ascii="Arial" w:hAnsi="Arial" w:cs="Arial"/>
          <w:i/>
          <w:color w:val="FF0000"/>
          <w:sz w:val="18"/>
          <w:szCs w:val="18"/>
        </w:rPr>
      </w:pPr>
      <w:r>
        <w:rPr>
          <w:rFonts w:ascii="Arial" w:hAnsi="Arial"/>
          <w:i/>
          <w:color w:val="FF0000"/>
          <w:sz w:val="18"/>
          <w:szCs w:val="18"/>
        </w:rPr>
        <w:t>Cette rubrique doit mentionner toutes les informations socio-économiques dans un ordre chronologique, jusqu’au moment</w:t>
      </w:r>
      <w:r w:rsidR="004557A0">
        <w:rPr>
          <w:rFonts w:ascii="Arial" w:hAnsi="Arial"/>
          <w:i/>
          <w:color w:val="FF0000"/>
          <w:sz w:val="18"/>
          <w:szCs w:val="18"/>
        </w:rPr>
        <w:t xml:space="preserve"> de l’examen (updates inclus).</w:t>
      </w:r>
    </w:p>
    <w:p w14:paraId="172ED8C8" w14:textId="77777777" w:rsidR="00A63AC2" w:rsidRPr="00A63AC2" w:rsidRDefault="00A63AC2" w:rsidP="00A63AC2">
      <w:pPr>
        <w:spacing w:after="0" w:line="240" w:lineRule="auto"/>
        <w:jc w:val="both"/>
        <w:rPr>
          <w:rFonts w:ascii="Arial" w:hAnsi="Arial" w:cs="Arial"/>
          <w:i/>
          <w:color w:val="FF0000"/>
          <w:sz w:val="18"/>
          <w:szCs w:val="18"/>
        </w:rPr>
      </w:pPr>
      <w:r>
        <w:rPr>
          <w:rFonts w:ascii="Arial" w:hAnsi="Arial"/>
          <w:i/>
          <w:color w:val="FF0000"/>
          <w:sz w:val="18"/>
          <w:szCs w:val="18"/>
        </w:rPr>
        <w:t xml:space="preserve"> </w:t>
      </w:r>
    </w:p>
    <w:p w14:paraId="7B3F3CA1" w14:textId="77777777" w:rsidR="00A63AC2" w:rsidRPr="00A63AC2" w:rsidRDefault="00A63AC2" w:rsidP="00A63AC2">
      <w:pPr>
        <w:numPr>
          <w:ilvl w:val="2"/>
          <w:numId w:val="13"/>
        </w:numPr>
        <w:spacing w:after="0" w:line="240" w:lineRule="auto"/>
        <w:rPr>
          <w:rFonts w:ascii="Arial" w:eastAsia="Calibri" w:hAnsi="Arial" w:cs="Arial"/>
          <w:sz w:val="20"/>
          <w:szCs w:val="20"/>
        </w:rPr>
      </w:pPr>
      <w:r>
        <w:rPr>
          <w:rFonts w:ascii="Arial" w:hAnsi="Arial"/>
          <w:color w:val="000000"/>
          <w:sz w:val="20"/>
          <w:szCs w:val="20"/>
        </w:rPr>
        <w:t>Études et formations accomplies :</w:t>
      </w:r>
    </w:p>
    <w:p w14:paraId="4405F3BC" w14:textId="77777777" w:rsidR="00A63AC2" w:rsidRPr="00A63AC2" w:rsidRDefault="00A63AC2" w:rsidP="00A63AC2">
      <w:pPr>
        <w:spacing w:after="0" w:line="240" w:lineRule="auto"/>
        <w:ind w:left="720"/>
        <w:rPr>
          <w:rFonts w:ascii="Arial" w:eastAsia="Calibri" w:hAnsi="Arial" w:cs="Arial"/>
          <w:sz w:val="20"/>
          <w:szCs w:val="20"/>
          <w:lang w:eastAsia="nl-BE"/>
        </w:rPr>
      </w:pPr>
    </w:p>
    <w:p w14:paraId="336447E4" w14:textId="77777777" w:rsidR="00A63AC2" w:rsidRPr="00A63AC2" w:rsidRDefault="00A63AC2" w:rsidP="00A63AC2">
      <w:pPr>
        <w:numPr>
          <w:ilvl w:val="2"/>
          <w:numId w:val="13"/>
        </w:numPr>
        <w:spacing w:after="0" w:line="240" w:lineRule="auto"/>
        <w:rPr>
          <w:rFonts w:ascii="Arial" w:eastAsia="Calibri" w:hAnsi="Arial" w:cs="Arial"/>
          <w:color w:val="000000"/>
          <w:sz w:val="20"/>
          <w:szCs w:val="20"/>
        </w:rPr>
      </w:pPr>
      <w:r>
        <w:rPr>
          <w:rFonts w:ascii="Arial" w:hAnsi="Arial"/>
          <w:color w:val="000000"/>
          <w:sz w:val="20"/>
          <w:szCs w:val="20"/>
        </w:rPr>
        <w:t>Historique professionnel (dates/périodes) y compris la description de fonction et le statut social:</w:t>
      </w:r>
    </w:p>
    <w:p w14:paraId="2926D271" w14:textId="502CE59C" w:rsidR="00A63AC2" w:rsidRPr="004B0A59" w:rsidRDefault="00A63AC2" w:rsidP="00A63AC2">
      <w:pPr>
        <w:spacing w:after="0" w:line="240" w:lineRule="auto"/>
        <w:rPr>
          <w:rFonts w:ascii="Arial" w:eastAsia="Times New Roman" w:hAnsi="Arial" w:cs="Arial"/>
          <w:i/>
          <w:color w:val="FF0000"/>
          <w:sz w:val="18"/>
          <w:szCs w:val="18"/>
        </w:rPr>
      </w:pPr>
      <w:r w:rsidRPr="004B0A59">
        <w:rPr>
          <w:rFonts w:ascii="Arial" w:hAnsi="Arial"/>
          <w:i/>
          <w:color w:val="FF0000"/>
          <w:sz w:val="18"/>
          <w:szCs w:val="18"/>
        </w:rPr>
        <w:t>Par st</w:t>
      </w:r>
      <w:r w:rsidR="004557A0">
        <w:rPr>
          <w:rFonts w:ascii="Arial" w:hAnsi="Arial"/>
          <w:i/>
          <w:color w:val="FF0000"/>
          <w:sz w:val="18"/>
          <w:szCs w:val="18"/>
        </w:rPr>
        <w:t>atut social, il est référé à : i</w:t>
      </w:r>
      <w:r w:rsidRPr="004B0A59">
        <w:rPr>
          <w:rFonts w:ascii="Arial" w:hAnsi="Arial"/>
          <w:i/>
          <w:color w:val="FF0000"/>
          <w:sz w:val="18"/>
          <w:szCs w:val="18"/>
        </w:rPr>
        <w:t>nvalidité, chômage, mutuelle, licenciement… Cette rubri</w:t>
      </w:r>
      <w:r w:rsidR="004557A0">
        <w:rPr>
          <w:rFonts w:ascii="Arial" w:hAnsi="Arial"/>
          <w:i/>
          <w:color w:val="FF0000"/>
          <w:sz w:val="18"/>
          <w:szCs w:val="18"/>
        </w:rPr>
        <w:t xml:space="preserve">que ne reprend pas les périodes </w:t>
      </w:r>
      <w:r w:rsidRPr="004B0A59">
        <w:rPr>
          <w:rFonts w:ascii="Arial" w:hAnsi="Arial"/>
          <w:i/>
          <w:color w:val="FF0000"/>
          <w:sz w:val="18"/>
          <w:szCs w:val="18"/>
        </w:rPr>
        <w:t xml:space="preserve">d’IT. </w:t>
      </w:r>
    </w:p>
    <w:p w14:paraId="51640002" w14:textId="77777777" w:rsidR="00A63AC2" w:rsidRPr="00A63AC2" w:rsidRDefault="00A63AC2" w:rsidP="00A63AC2">
      <w:pPr>
        <w:spacing w:after="0" w:line="240" w:lineRule="auto"/>
        <w:ind w:left="720"/>
        <w:rPr>
          <w:rFonts w:ascii="Arial" w:eastAsia="Calibri" w:hAnsi="Arial" w:cs="Arial"/>
          <w:color w:val="FF0000"/>
          <w:sz w:val="20"/>
          <w:szCs w:val="20"/>
          <w:lang w:eastAsia="nl-BE"/>
        </w:rPr>
      </w:pPr>
    </w:p>
    <w:p w14:paraId="04612718" w14:textId="77777777" w:rsidR="00A63AC2" w:rsidRPr="00A63AC2" w:rsidRDefault="00A63AC2" w:rsidP="00A63AC2">
      <w:pPr>
        <w:numPr>
          <w:ilvl w:val="2"/>
          <w:numId w:val="13"/>
        </w:numPr>
        <w:spacing w:after="0" w:line="240" w:lineRule="auto"/>
        <w:rPr>
          <w:rFonts w:ascii="Arial" w:eastAsia="Calibri" w:hAnsi="Arial" w:cs="Arial"/>
          <w:color w:val="000000"/>
          <w:sz w:val="20"/>
          <w:szCs w:val="20"/>
        </w:rPr>
      </w:pPr>
      <w:r>
        <w:rPr>
          <w:rFonts w:ascii="Arial" w:hAnsi="Arial"/>
          <w:color w:val="000000"/>
          <w:sz w:val="20"/>
          <w:szCs w:val="20"/>
        </w:rPr>
        <w:t>État civil et situation familiale :</w:t>
      </w:r>
    </w:p>
    <w:p w14:paraId="1E257972" w14:textId="77777777" w:rsidR="00A63AC2" w:rsidRPr="00A63AC2" w:rsidRDefault="00A63AC2" w:rsidP="00A63AC2">
      <w:pPr>
        <w:spacing w:after="0" w:line="240" w:lineRule="auto"/>
        <w:ind w:left="720"/>
        <w:rPr>
          <w:rFonts w:ascii="Arial" w:eastAsia="Calibri" w:hAnsi="Arial" w:cs="Arial"/>
          <w:color w:val="000000"/>
          <w:sz w:val="20"/>
          <w:szCs w:val="20"/>
          <w:lang w:eastAsia="nl-BE"/>
        </w:rPr>
      </w:pPr>
    </w:p>
    <w:p w14:paraId="1EB0C6F5" w14:textId="77777777" w:rsidR="00A63AC2" w:rsidRPr="00A63AC2" w:rsidRDefault="00A63AC2" w:rsidP="00A63AC2">
      <w:pPr>
        <w:numPr>
          <w:ilvl w:val="2"/>
          <w:numId w:val="13"/>
        </w:numPr>
        <w:spacing w:after="0" w:line="240" w:lineRule="auto"/>
        <w:rPr>
          <w:rFonts w:ascii="Arial" w:eastAsia="Calibri" w:hAnsi="Arial" w:cs="Arial"/>
          <w:color w:val="000000"/>
          <w:sz w:val="20"/>
          <w:szCs w:val="20"/>
        </w:rPr>
      </w:pPr>
      <w:r>
        <w:rPr>
          <w:rFonts w:ascii="Arial" w:hAnsi="Arial"/>
          <w:color w:val="000000"/>
          <w:sz w:val="20"/>
          <w:szCs w:val="20"/>
        </w:rPr>
        <w:t>Type de permis de conduire :</w:t>
      </w:r>
    </w:p>
    <w:p w14:paraId="7ECD75D9" w14:textId="77777777" w:rsidR="00A63AC2" w:rsidRPr="00A63AC2" w:rsidRDefault="00A63AC2" w:rsidP="00A63AC2">
      <w:pPr>
        <w:spacing w:after="0" w:line="240" w:lineRule="auto"/>
        <w:ind w:left="720"/>
        <w:rPr>
          <w:rFonts w:ascii="Arial" w:eastAsia="Calibri" w:hAnsi="Arial" w:cs="Arial"/>
          <w:color w:val="000000"/>
          <w:sz w:val="20"/>
          <w:szCs w:val="20"/>
          <w:lang w:eastAsia="nl-BE"/>
        </w:rPr>
      </w:pPr>
    </w:p>
    <w:p w14:paraId="2B2F05A9" w14:textId="77777777" w:rsidR="00A63AC2" w:rsidRPr="00A63AC2" w:rsidRDefault="00A63AC2" w:rsidP="00A63AC2">
      <w:pPr>
        <w:numPr>
          <w:ilvl w:val="2"/>
          <w:numId w:val="13"/>
        </w:numPr>
        <w:spacing w:after="0" w:line="240" w:lineRule="auto"/>
        <w:rPr>
          <w:rFonts w:ascii="Arial" w:eastAsia="Calibri" w:hAnsi="Arial" w:cs="Arial"/>
          <w:color w:val="000000"/>
          <w:sz w:val="20"/>
          <w:szCs w:val="20"/>
        </w:rPr>
      </w:pPr>
      <w:r>
        <w:rPr>
          <w:rFonts w:ascii="Arial" w:hAnsi="Arial"/>
          <w:color w:val="000000"/>
          <w:sz w:val="20"/>
          <w:szCs w:val="20"/>
        </w:rPr>
        <w:t xml:space="preserve">Autres (sport, hobby…) : </w:t>
      </w:r>
    </w:p>
    <w:p w14:paraId="45F8F9BD" w14:textId="77777777" w:rsidR="00A63AC2" w:rsidRPr="00A63AC2" w:rsidRDefault="00A63AC2" w:rsidP="00A63AC2">
      <w:pPr>
        <w:spacing w:after="0" w:line="240" w:lineRule="auto"/>
        <w:ind w:left="720"/>
        <w:rPr>
          <w:rFonts w:ascii="Arial" w:eastAsia="Times New Roman" w:hAnsi="Arial" w:cs="Arial"/>
          <w:sz w:val="20"/>
          <w:szCs w:val="20"/>
          <w:lang w:eastAsia="nl-BE"/>
        </w:rPr>
      </w:pPr>
    </w:p>
    <w:p w14:paraId="7B919D3A" w14:textId="77777777" w:rsidR="00A63AC2" w:rsidRPr="00A63AC2" w:rsidRDefault="00A63AC2" w:rsidP="00A63AC2">
      <w:pPr>
        <w:spacing w:after="0" w:line="240" w:lineRule="auto"/>
        <w:rPr>
          <w:rFonts w:ascii="Arial" w:eastAsia="Times New Roman" w:hAnsi="Arial" w:cs="Arial"/>
          <w:b/>
          <w:sz w:val="20"/>
          <w:szCs w:val="24"/>
          <w:u w:val="single"/>
        </w:rPr>
      </w:pPr>
      <w:r>
        <w:br w:type="page"/>
      </w:r>
    </w:p>
    <w:p w14:paraId="1C49A48C" w14:textId="77777777" w:rsidR="00A63AC2" w:rsidRPr="00A63AC2" w:rsidRDefault="00A63AC2" w:rsidP="00A63AC2">
      <w:pPr>
        <w:spacing w:after="0" w:line="240" w:lineRule="auto"/>
        <w:rPr>
          <w:rFonts w:ascii="Arial" w:eastAsia="Times New Roman" w:hAnsi="Arial" w:cs="Arial"/>
          <w:b/>
          <w:sz w:val="20"/>
          <w:szCs w:val="20"/>
          <w:u w:val="single"/>
        </w:rPr>
      </w:pPr>
      <w:r>
        <w:rPr>
          <w:rFonts w:ascii="Arial" w:hAnsi="Arial"/>
          <w:b/>
          <w:sz w:val="20"/>
          <w:szCs w:val="24"/>
          <w:u w:val="single"/>
        </w:rPr>
        <w:lastRenderedPageBreak/>
        <w:t xml:space="preserve">1.2. Antécédents médicaux </w:t>
      </w:r>
    </w:p>
    <w:p w14:paraId="503A46AE" w14:textId="74C893CE" w:rsidR="00A63AC2" w:rsidRPr="00A63AC2" w:rsidRDefault="00A63AC2" w:rsidP="00A63AC2">
      <w:pPr>
        <w:spacing w:after="0"/>
        <w:jc w:val="both"/>
        <w:rPr>
          <w:rFonts w:ascii="Arial" w:hAnsi="Arial" w:cs="Arial"/>
          <w:i/>
          <w:color w:val="FF0000"/>
          <w:sz w:val="18"/>
          <w:szCs w:val="18"/>
        </w:rPr>
      </w:pPr>
      <w:r>
        <w:rPr>
          <w:rFonts w:ascii="Arial" w:hAnsi="Arial"/>
          <w:i/>
          <w:color w:val="FF0000"/>
          <w:sz w:val="18"/>
          <w:szCs w:val="18"/>
        </w:rPr>
        <w:t>Cette rubrique doit mentionner toutes les informations pertinentes concernant la situation médicale de la victime jusqu’au moment de l’accident du travail. Chaque état antérieur - tant symptomatique qu’asymptomatique - établi à partir de l’anamnèse et des informations non anamnestiques (imagerie médicale, rapports médicaux, examen clinique…) qui peut avoir une influence sur les conséquences de l’accident du travail, doit être mentionné. Remplir et compléter après chaque examen.</w:t>
      </w:r>
    </w:p>
    <w:p w14:paraId="66B66769" w14:textId="77777777" w:rsidR="00A63AC2" w:rsidRPr="00A63AC2" w:rsidRDefault="00A63AC2" w:rsidP="00A63AC2">
      <w:pPr>
        <w:spacing w:after="0"/>
        <w:jc w:val="both"/>
        <w:rPr>
          <w:rFonts w:ascii="Arial" w:hAnsi="Arial" w:cs="Arial"/>
          <w:i/>
          <w:color w:val="FF0000"/>
          <w:sz w:val="18"/>
          <w:szCs w:val="18"/>
        </w:rPr>
      </w:pPr>
    </w:p>
    <w:p w14:paraId="7EAA1E0D" w14:textId="77777777" w:rsidR="00A63AC2" w:rsidRPr="00A63AC2" w:rsidRDefault="00A63AC2" w:rsidP="00A63AC2">
      <w:pPr>
        <w:numPr>
          <w:ilvl w:val="2"/>
          <w:numId w:val="14"/>
        </w:numPr>
        <w:spacing w:after="0" w:line="240" w:lineRule="auto"/>
        <w:rPr>
          <w:rFonts w:ascii="Arial" w:eastAsia="Calibri" w:hAnsi="Arial" w:cs="Arial"/>
          <w:color w:val="000000"/>
          <w:sz w:val="20"/>
          <w:szCs w:val="20"/>
        </w:rPr>
      </w:pPr>
      <w:r>
        <w:rPr>
          <w:rFonts w:ascii="Arial" w:hAnsi="Arial"/>
          <w:color w:val="000000"/>
          <w:sz w:val="20"/>
          <w:szCs w:val="20"/>
        </w:rPr>
        <w:t>Traumatiques :</w:t>
      </w:r>
    </w:p>
    <w:p w14:paraId="5F4FE30A" w14:textId="77777777" w:rsidR="00A63AC2" w:rsidRPr="00A63AC2" w:rsidRDefault="00A63AC2" w:rsidP="00A63AC2">
      <w:pPr>
        <w:spacing w:after="0" w:line="240" w:lineRule="auto"/>
        <w:ind w:left="720"/>
        <w:rPr>
          <w:rFonts w:ascii="Arial" w:eastAsia="Calibri" w:hAnsi="Arial" w:cs="Arial"/>
          <w:color w:val="000000"/>
          <w:sz w:val="20"/>
          <w:szCs w:val="20"/>
          <w:lang w:eastAsia="nl-BE"/>
        </w:rPr>
      </w:pPr>
    </w:p>
    <w:p w14:paraId="16C5DC77" w14:textId="77777777" w:rsidR="00A63AC2" w:rsidRPr="00A63AC2" w:rsidRDefault="00A63AC2" w:rsidP="00A63AC2">
      <w:pPr>
        <w:spacing w:after="0" w:line="240" w:lineRule="auto"/>
        <w:rPr>
          <w:rFonts w:ascii="Arial" w:eastAsia="Times New Roman" w:hAnsi="Arial" w:cs="Arial"/>
          <w:sz w:val="20"/>
          <w:szCs w:val="20"/>
        </w:rPr>
      </w:pPr>
      <w:r>
        <w:rPr>
          <w:rFonts w:ascii="Arial" w:hAnsi="Arial"/>
          <w:color w:val="000000"/>
          <w:sz w:val="20"/>
          <w:szCs w:val="20"/>
        </w:rPr>
        <w:t>1.2.2.</w:t>
      </w:r>
      <w:r>
        <w:rPr>
          <w:rFonts w:ascii="Arial" w:hAnsi="Arial"/>
          <w:sz w:val="20"/>
          <w:szCs w:val="20"/>
        </w:rPr>
        <w:t xml:space="preserve">    Chirurgicaux :</w:t>
      </w:r>
    </w:p>
    <w:p w14:paraId="3FA76EF0" w14:textId="77777777" w:rsidR="00A63AC2" w:rsidRPr="00A63AC2" w:rsidRDefault="00A63AC2" w:rsidP="00A63AC2">
      <w:pPr>
        <w:spacing w:after="0" w:line="240" w:lineRule="auto"/>
        <w:rPr>
          <w:rFonts w:ascii="Arial" w:eastAsia="Times New Roman" w:hAnsi="Arial" w:cs="Arial"/>
          <w:sz w:val="20"/>
          <w:szCs w:val="20"/>
          <w:lang w:eastAsia="nl-BE"/>
        </w:rPr>
      </w:pPr>
    </w:p>
    <w:p w14:paraId="1557BF63" w14:textId="77777777" w:rsidR="00A63AC2" w:rsidRPr="00A63AC2" w:rsidRDefault="00A63AC2" w:rsidP="00A63AC2">
      <w:pPr>
        <w:spacing w:after="0" w:line="240" w:lineRule="auto"/>
        <w:rPr>
          <w:rFonts w:ascii="Arial" w:eastAsia="Times New Roman" w:hAnsi="Arial" w:cs="Arial"/>
          <w:sz w:val="20"/>
          <w:szCs w:val="20"/>
        </w:rPr>
      </w:pPr>
      <w:r>
        <w:rPr>
          <w:rFonts w:ascii="Arial" w:hAnsi="Arial"/>
          <w:sz w:val="20"/>
          <w:szCs w:val="20"/>
        </w:rPr>
        <w:t>1.2.3.    Médicaux :</w:t>
      </w:r>
    </w:p>
    <w:p w14:paraId="6255F667" w14:textId="77777777" w:rsidR="00A63AC2" w:rsidRPr="00A63AC2" w:rsidRDefault="00A63AC2" w:rsidP="00A63AC2">
      <w:pPr>
        <w:spacing w:after="0" w:line="240" w:lineRule="auto"/>
        <w:rPr>
          <w:rFonts w:ascii="Arial" w:eastAsia="Times New Roman" w:hAnsi="Arial" w:cs="Arial"/>
          <w:sz w:val="20"/>
          <w:szCs w:val="20"/>
          <w:lang w:eastAsia="nl-BE"/>
        </w:rPr>
      </w:pPr>
    </w:p>
    <w:p w14:paraId="16DACB86" w14:textId="77777777" w:rsidR="00A63AC2" w:rsidRPr="00A63AC2" w:rsidRDefault="00A63AC2" w:rsidP="00A63AC2">
      <w:pPr>
        <w:spacing w:after="0" w:line="240" w:lineRule="auto"/>
        <w:rPr>
          <w:rFonts w:ascii="Arial" w:eastAsia="Times New Roman" w:hAnsi="Arial" w:cs="Arial"/>
          <w:sz w:val="20"/>
          <w:szCs w:val="20"/>
        </w:rPr>
      </w:pPr>
      <w:r>
        <w:rPr>
          <w:rFonts w:ascii="Arial" w:hAnsi="Arial"/>
          <w:sz w:val="20"/>
          <w:szCs w:val="20"/>
        </w:rPr>
        <w:t xml:space="preserve">1.2.4.    Traitement en cours (médicaments, kiné…), au moment de l’accident : </w:t>
      </w:r>
    </w:p>
    <w:p w14:paraId="62BEA20E" w14:textId="77777777" w:rsidR="00A63AC2" w:rsidRPr="00A63AC2" w:rsidRDefault="00A63AC2" w:rsidP="00A63AC2">
      <w:pPr>
        <w:spacing w:after="0" w:line="240" w:lineRule="auto"/>
        <w:rPr>
          <w:rFonts w:ascii="Arial" w:eastAsia="Times New Roman" w:hAnsi="Arial" w:cs="Arial"/>
          <w:sz w:val="20"/>
          <w:szCs w:val="20"/>
          <w:lang w:eastAsia="nl-BE"/>
        </w:rPr>
      </w:pPr>
    </w:p>
    <w:p w14:paraId="465BCCC6" w14:textId="77777777" w:rsidR="00A63AC2" w:rsidRPr="00A63AC2" w:rsidRDefault="00A63AC2" w:rsidP="00A63AC2">
      <w:pPr>
        <w:spacing w:after="0" w:line="240" w:lineRule="auto"/>
        <w:rPr>
          <w:rFonts w:ascii="Arial" w:eastAsia="Times New Roman" w:hAnsi="Arial" w:cs="Arial"/>
          <w:sz w:val="20"/>
          <w:szCs w:val="20"/>
        </w:rPr>
      </w:pPr>
      <w:r>
        <w:rPr>
          <w:rFonts w:ascii="Arial" w:hAnsi="Arial"/>
          <w:sz w:val="20"/>
          <w:szCs w:val="20"/>
        </w:rPr>
        <w:t>1.2.5.    Prothèses et/ou appareils orthopédiques – motifs :</w:t>
      </w:r>
    </w:p>
    <w:p w14:paraId="4ACBB207" w14:textId="77777777" w:rsidR="00A63AC2" w:rsidRPr="00A63AC2" w:rsidRDefault="00A63AC2" w:rsidP="00A63AC2">
      <w:pPr>
        <w:spacing w:after="0" w:line="240" w:lineRule="auto"/>
        <w:rPr>
          <w:rFonts w:ascii="Arial" w:eastAsia="Times New Roman" w:hAnsi="Arial" w:cs="Arial"/>
          <w:sz w:val="20"/>
          <w:szCs w:val="20"/>
          <w:lang w:eastAsia="nl-BE"/>
        </w:rPr>
      </w:pPr>
    </w:p>
    <w:p w14:paraId="0379982E" w14:textId="77777777" w:rsidR="00A63AC2" w:rsidRPr="00A63AC2" w:rsidRDefault="00A63AC2" w:rsidP="00A63AC2">
      <w:pPr>
        <w:spacing w:after="0" w:line="360" w:lineRule="auto"/>
        <w:rPr>
          <w:rFonts w:ascii="Arial" w:eastAsia="Times New Roman" w:hAnsi="Arial" w:cs="Arial"/>
          <w:sz w:val="20"/>
          <w:szCs w:val="24"/>
          <w:lang w:eastAsia="nl-BE"/>
        </w:rPr>
      </w:pPr>
    </w:p>
    <w:p w14:paraId="6ACFC3D2" w14:textId="77777777" w:rsidR="00A63AC2" w:rsidRPr="00A63AC2" w:rsidRDefault="00A63AC2" w:rsidP="00A63AC2">
      <w:pPr>
        <w:numPr>
          <w:ilvl w:val="0"/>
          <w:numId w:val="5"/>
        </w:numPr>
        <w:spacing w:after="0" w:line="240" w:lineRule="auto"/>
        <w:rPr>
          <w:rFonts w:ascii="Arial" w:eastAsia="Times New Roman" w:hAnsi="Arial" w:cs="Arial"/>
          <w:b/>
          <w:caps/>
          <w:sz w:val="20"/>
          <w:szCs w:val="20"/>
          <w:shd w:val="clear" w:color="000000" w:fill="auto"/>
        </w:rPr>
      </w:pPr>
      <w:r>
        <w:rPr>
          <w:rFonts w:ascii="Arial" w:hAnsi="Arial"/>
          <w:b/>
          <w:caps/>
          <w:sz w:val="20"/>
          <w:szCs w:val="20"/>
          <w:highlight w:val="lightGray"/>
        </w:rPr>
        <w:t>Circonstances et lésions</w:t>
      </w:r>
    </w:p>
    <w:p w14:paraId="3F984873" w14:textId="77777777" w:rsidR="00A63AC2" w:rsidRPr="00A63AC2" w:rsidRDefault="00A63AC2" w:rsidP="00A63AC2">
      <w:pPr>
        <w:tabs>
          <w:tab w:val="left" w:pos="567"/>
        </w:tabs>
        <w:spacing w:after="120" w:line="240" w:lineRule="auto"/>
        <w:ind w:right="-522"/>
        <w:jc w:val="both"/>
        <w:rPr>
          <w:rFonts w:ascii="Arial" w:eastAsia="Times New Roman" w:hAnsi="Arial" w:cs="Arial"/>
          <w:b/>
          <w:sz w:val="20"/>
          <w:szCs w:val="20"/>
          <w:lang w:eastAsia="nl-BE"/>
        </w:rPr>
      </w:pPr>
    </w:p>
    <w:p w14:paraId="502032AD" w14:textId="77777777" w:rsidR="00A63AC2" w:rsidRPr="00A63AC2" w:rsidRDefault="00A63AC2" w:rsidP="00A63AC2">
      <w:pPr>
        <w:numPr>
          <w:ilvl w:val="1"/>
          <w:numId w:val="5"/>
        </w:numPr>
        <w:spacing w:after="0" w:line="240" w:lineRule="auto"/>
        <w:rPr>
          <w:rFonts w:ascii="Arial" w:eastAsia="Calibri" w:hAnsi="Arial" w:cs="Arial"/>
          <w:b/>
          <w:sz w:val="20"/>
          <w:szCs w:val="20"/>
          <w:u w:val="single"/>
        </w:rPr>
      </w:pPr>
      <w:r>
        <w:rPr>
          <w:rFonts w:ascii="Arial" w:hAnsi="Arial"/>
          <w:b/>
          <w:sz w:val="20"/>
          <w:u w:val="single"/>
        </w:rPr>
        <w:t>Circonstances de l'accident :</w:t>
      </w:r>
    </w:p>
    <w:p w14:paraId="7E44FAF3" w14:textId="77777777" w:rsidR="00A63AC2" w:rsidRPr="00A63AC2" w:rsidRDefault="00A63AC2" w:rsidP="00A63AC2">
      <w:pPr>
        <w:spacing w:after="0" w:line="240" w:lineRule="auto"/>
        <w:rPr>
          <w:rFonts w:ascii="Arial" w:eastAsia="Times New Roman" w:hAnsi="Arial" w:cs="Arial"/>
          <w:i/>
          <w:color w:val="FF0000"/>
          <w:sz w:val="18"/>
          <w:szCs w:val="18"/>
        </w:rPr>
      </w:pPr>
      <w:r>
        <w:rPr>
          <w:rFonts w:ascii="Arial" w:hAnsi="Arial"/>
          <w:i/>
          <w:color w:val="FF0000"/>
          <w:sz w:val="18"/>
          <w:szCs w:val="18"/>
        </w:rPr>
        <w:t>Description des circonstances de l’accident, selon la victime.</w:t>
      </w:r>
    </w:p>
    <w:p w14:paraId="375C2FE4" w14:textId="77777777" w:rsidR="00A63AC2" w:rsidRPr="00A63AC2" w:rsidRDefault="00A63AC2" w:rsidP="00A63AC2">
      <w:pPr>
        <w:tabs>
          <w:tab w:val="left" w:pos="567"/>
        </w:tabs>
        <w:spacing w:after="120" w:line="240" w:lineRule="auto"/>
        <w:ind w:right="-522"/>
        <w:jc w:val="both"/>
        <w:rPr>
          <w:rFonts w:ascii="Arial" w:eastAsia="Times New Roman" w:hAnsi="Arial" w:cs="Arial"/>
          <w:sz w:val="20"/>
          <w:szCs w:val="20"/>
          <w:lang w:eastAsia="nl-BE"/>
        </w:rPr>
      </w:pPr>
    </w:p>
    <w:p w14:paraId="66A62228" w14:textId="77777777" w:rsidR="00A63AC2" w:rsidRPr="00A63AC2" w:rsidRDefault="00A63AC2" w:rsidP="00A63AC2">
      <w:pPr>
        <w:numPr>
          <w:ilvl w:val="1"/>
          <w:numId w:val="5"/>
        </w:numPr>
        <w:spacing w:after="0" w:line="240" w:lineRule="auto"/>
        <w:rPr>
          <w:rFonts w:ascii="Arial" w:eastAsia="Calibri" w:hAnsi="Arial" w:cs="Arial"/>
          <w:b/>
          <w:sz w:val="20"/>
          <w:szCs w:val="20"/>
          <w:u w:val="single"/>
        </w:rPr>
      </w:pPr>
      <w:r>
        <w:rPr>
          <w:rFonts w:ascii="Arial" w:hAnsi="Arial"/>
          <w:b/>
          <w:sz w:val="20"/>
          <w:u w:val="single"/>
        </w:rPr>
        <w:t xml:space="preserve">Lésions </w:t>
      </w:r>
    </w:p>
    <w:p w14:paraId="0E793AB1" w14:textId="77777777" w:rsidR="00A63AC2" w:rsidRPr="00A63AC2" w:rsidRDefault="00A63AC2" w:rsidP="00A63AC2">
      <w:pPr>
        <w:spacing w:after="0"/>
        <w:jc w:val="both"/>
        <w:rPr>
          <w:rFonts w:ascii="Arial" w:hAnsi="Arial" w:cs="Arial"/>
          <w:i/>
          <w:color w:val="FF0000"/>
          <w:sz w:val="18"/>
          <w:szCs w:val="18"/>
        </w:rPr>
      </w:pPr>
      <w:r>
        <w:rPr>
          <w:rFonts w:ascii="Arial" w:hAnsi="Arial"/>
          <w:i/>
          <w:color w:val="FF0000"/>
          <w:sz w:val="18"/>
          <w:szCs w:val="18"/>
        </w:rPr>
        <w:t>Toutes les lésions doivent être reprises, des lésions d’origine reprises au certificat de premier constat aux constatations ultérieures des m</w:t>
      </w:r>
      <w:r w:rsidR="006D6FE9">
        <w:rPr>
          <w:rFonts w:ascii="Arial" w:hAnsi="Arial"/>
          <w:i/>
          <w:color w:val="FF0000"/>
          <w:sz w:val="18"/>
          <w:szCs w:val="18"/>
        </w:rPr>
        <w:t>édecins traitants et du médecin-</w:t>
      </w:r>
      <w:r>
        <w:rPr>
          <w:rFonts w:ascii="Arial" w:hAnsi="Arial"/>
          <w:i/>
          <w:color w:val="FF0000"/>
          <w:sz w:val="18"/>
          <w:szCs w:val="18"/>
        </w:rPr>
        <w:t>conseil. Remplir et compléter après chaque examen. Pour les lésions qui ne sont pas acceptées, le refus doit être motivé (Art.7 et 9 de la LAT).</w:t>
      </w:r>
    </w:p>
    <w:p w14:paraId="5BCD49D4" w14:textId="77777777" w:rsidR="00A63AC2" w:rsidRPr="00A63AC2" w:rsidRDefault="00A63AC2" w:rsidP="00A63AC2">
      <w:pPr>
        <w:spacing w:after="0" w:line="240" w:lineRule="auto"/>
        <w:rPr>
          <w:rFonts w:ascii="Arial" w:eastAsia="Times New Roman" w:hAnsi="Arial" w:cs="Arial"/>
          <w:sz w:val="20"/>
          <w:szCs w:val="20"/>
          <w:lang w:eastAsia="nl-BE"/>
        </w:rPr>
      </w:pPr>
    </w:p>
    <w:p w14:paraId="6D962653" w14:textId="77777777" w:rsidR="00A63AC2" w:rsidRPr="00A63AC2" w:rsidRDefault="00A63AC2" w:rsidP="00A63AC2">
      <w:pPr>
        <w:spacing w:after="0" w:line="240" w:lineRule="auto"/>
        <w:rPr>
          <w:rFonts w:ascii="Arial" w:eastAsia="Times New Roman" w:hAnsi="Arial" w:cs="Arial"/>
          <w:sz w:val="20"/>
          <w:szCs w:val="20"/>
        </w:rPr>
      </w:pPr>
      <w:r>
        <w:rPr>
          <w:rFonts w:ascii="Arial" w:hAnsi="Arial"/>
          <w:sz w:val="20"/>
          <w:szCs w:val="20"/>
        </w:rPr>
        <w:t>2.2.1.    Plaintes initiales (selon la victime) :</w:t>
      </w:r>
    </w:p>
    <w:p w14:paraId="344935F7" w14:textId="77777777" w:rsidR="00A63AC2" w:rsidRPr="00A63AC2" w:rsidRDefault="00A63AC2" w:rsidP="00A63AC2">
      <w:pPr>
        <w:spacing w:after="0" w:line="240" w:lineRule="auto"/>
        <w:rPr>
          <w:rFonts w:ascii="Arial" w:eastAsia="Times New Roman" w:hAnsi="Arial" w:cs="Arial"/>
          <w:sz w:val="20"/>
          <w:szCs w:val="20"/>
          <w:lang w:eastAsia="nl-BE"/>
        </w:rPr>
      </w:pPr>
    </w:p>
    <w:p w14:paraId="77A80949" w14:textId="77777777" w:rsidR="00A63AC2" w:rsidRPr="00A63AC2" w:rsidRDefault="00A63AC2" w:rsidP="00A63AC2">
      <w:pPr>
        <w:spacing w:after="0" w:line="240" w:lineRule="auto"/>
        <w:rPr>
          <w:rFonts w:ascii="Arial" w:eastAsia="Times New Roman" w:hAnsi="Arial" w:cs="Arial"/>
          <w:sz w:val="20"/>
          <w:szCs w:val="20"/>
        </w:rPr>
      </w:pPr>
      <w:r>
        <w:rPr>
          <w:rFonts w:ascii="Arial" w:hAnsi="Arial"/>
          <w:sz w:val="20"/>
          <w:szCs w:val="20"/>
        </w:rPr>
        <w:t>2.2.2.    Lésions issues du certificat médical de premier constat :</w:t>
      </w:r>
    </w:p>
    <w:p w14:paraId="04793D72" w14:textId="77777777" w:rsidR="00A63AC2" w:rsidRPr="00A63AC2" w:rsidRDefault="00A63AC2" w:rsidP="00A63AC2">
      <w:pPr>
        <w:spacing w:after="0" w:line="240" w:lineRule="auto"/>
        <w:rPr>
          <w:rFonts w:ascii="Arial" w:eastAsia="Times New Roman" w:hAnsi="Arial" w:cs="Arial"/>
          <w:sz w:val="20"/>
          <w:szCs w:val="20"/>
          <w:lang w:eastAsia="nl-BE"/>
        </w:rPr>
      </w:pPr>
    </w:p>
    <w:p w14:paraId="3A36DEB5" w14:textId="77777777" w:rsidR="00A63AC2" w:rsidRPr="00A63AC2" w:rsidRDefault="00A63AC2" w:rsidP="00A63AC2">
      <w:pPr>
        <w:spacing w:after="0" w:line="240" w:lineRule="auto"/>
        <w:rPr>
          <w:rFonts w:ascii="Arial" w:eastAsia="Calibri" w:hAnsi="Arial" w:cs="Arial"/>
          <w:color w:val="000000"/>
          <w:sz w:val="20"/>
          <w:szCs w:val="20"/>
        </w:rPr>
      </w:pPr>
      <w:r>
        <w:rPr>
          <w:rFonts w:ascii="Arial" w:hAnsi="Arial"/>
          <w:sz w:val="20"/>
          <w:szCs w:val="20"/>
        </w:rPr>
        <w:t>2.2.3.    Lésions en relation causale (y compris celles constatées ultérieurement) :</w:t>
      </w:r>
    </w:p>
    <w:p w14:paraId="660AAA9B" w14:textId="77777777" w:rsidR="00A63AC2" w:rsidRPr="00A63AC2" w:rsidRDefault="00A63AC2" w:rsidP="00A63AC2">
      <w:pPr>
        <w:spacing w:after="0" w:line="240" w:lineRule="auto"/>
        <w:rPr>
          <w:rFonts w:ascii="Arial" w:eastAsia="Calibri" w:hAnsi="Arial" w:cs="Arial"/>
          <w:color w:val="000000"/>
          <w:sz w:val="20"/>
          <w:szCs w:val="20"/>
          <w:lang w:eastAsia="nl-BE"/>
        </w:rPr>
      </w:pPr>
    </w:p>
    <w:p w14:paraId="423FE8E1" w14:textId="77777777" w:rsidR="00A63AC2" w:rsidRPr="00A63AC2" w:rsidRDefault="00A63AC2" w:rsidP="00A63AC2">
      <w:pPr>
        <w:numPr>
          <w:ilvl w:val="2"/>
          <w:numId w:val="5"/>
        </w:numPr>
        <w:spacing w:after="0" w:line="240" w:lineRule="auto"/>
        <w:rPr>
          <w:rFonts w:ascii="Arial" w:eastAsia="Calibri" w:hAnsi="Arial" w:cs="Arial"/>
          <w:color w:val="000000"/>
          <w:sz w:val="20"/>
          <w:szCs w:val="20"/>
        </w:rPr>
      </w:pPr>
      <w:r>
        <w:rPr>
          <w:rFonts w:ascii="Arial" w:hAnsi="Arial"/>
          <w:sz w:val="20"/>
          <w:szCs w:val="20"/>
        </w:rPr>
        <w:t xml:space="preserve">Lésions qui ne sont pas acceptées en relation causale (y compris celles constatées ultérieurement), </w:t>
      </w:r>
      <w:r>
        <w:rPr>
          <w:rFonts w:ascii="Arial" w:hAnsi="Arial"/>
          <w:sz w:val="20"/>
          <w:szCs w:val="20"/>
          <w:u w:val="single"/>
        </w:rPr>
        <w:t>avec motivation</w:t>
      </w:r>
      <w:r>
        <w:rPr>
          <w:rFonts w:ascii="Arial" w:hAnsi="Arial"/>
          <w:sz w:val="20"/>
          <w:szCs w:val="20"/>
        </w:rPr>
        <w:t> :</w:t>
      </w:r>
    </w:p>
    <w:p w14:paraId="28D5E126" w14:textId="77777777" w:rsidR="00A63AC2" w:rsidRPr="00A63AC2" w:rsidRDefault="00A63AC2" w:rsidP="00A63AC2">
      <w:pPr>
        <w:spacing w:after="0" w:line="240" w:lineRule="auto"/>
        <w:rPr>
          <w:rFonts w:ascii="Arial" w:eastAsia="Times New Roman" w:hAnsi="Arial" w:cs="Arial"/>
          <w:color w:val="000000"/>
          <w:sz w:val="20"/>
          <w:szCs w:val="24"/>
          <w:lang w:eastAsia="nl-BE"/>
        </w:rPr>
      </w:pPr>
    </w:p>
    <w:p w14:paraId="302B2760" w14:textId="77777777" w:rsidR="00A63AC2" w:rsidRPr="00A63AC2" w:rsidRDefault="00A63AC2" w:rsidP="00A63AC2">
      <w:pPr>
        <w:spacing w:after="0" w:line="240" w:lineRule="auto"/>
        <w:rPr>
          <w:rFonts w:ascii="Arial" w:eastAsia="Times New Roman" w:hAnsi="Arial" w:cs="Arial"/>
          <w:b/>
          <w:sz w:val="20"/>
          <w:szCs w:val="20"/>
          <w:u w:val="single"/>
          <w:lang w:eastAsia="nl-BE"/>
        </w:rPr>
      </w:pPr>
    </w:p>
    <w:p w14:paraId="02926D0A" w14:textId="77777777" w:rsidR="00A63AC2" w:rsidRPr="00A63AC2" w:rsidRDefault="00A63AC2" w:rsidP="00A63AC2">
      <w:pPr>
        <w:numPr>
          <w:ilvl w:val="0"/>
          <w:numId w:val="5"/>
        </w:numPr>
        <w:spacing w:after="0" w:line="240" w:lineRule="auto"/>
        <w:rPr>
          <w:rFonts w:ascii="Arial" w:eastAsia="Times New Roman" w:hAnsi="Arial" w:cs="Arial"/>
          <w:b/>
          <w:caps/>
          <w:sz w:val="20"/>
          <w:szCs w:val="20"/>
          <w:highlight w:val="lightGray"/>
          <w:shd w:val="clear" w:color="000000" w:fill="auto"/>
        </w:rPr>
      </w:pPr>
      <w:r>
        <w:rPr>
          <w:rFonts w:ascii="Arial" w:hAnsi="Arial"/>
          <w:b/>
          <w:caps/>
          <w:sz w:val="20"/>
          <w:szCs w:val="20"/>
          <w:highlight w:val="lightGray"/>
        </w:rPr>
        <w:t>Évolution MEDICALE</w:t>
      </w:r>
    </w:p>
    <w:p w14:paraId="466DBFF8" w14:textId="77777777" w:rsidR="00A63AC2" w:rsidRPr="00A63AC2" w:rsidRDefault="00A63AC2" w:rsidP="00A63AC2">
      <w:pPr>
        <w:spacing w:after="0" w:line="240" w:lineRule="auto"/>
        <w:jc w:val="both"/>
        <w:rPr>
          <w:rFonts w:ascii="Arial" w:eastAsia="Times New Roman" w:hAnsi="Arial" w:cs="Arial"/>
          <w:i/>
          <w:color w:val="FF0000"/>
          <w:sz w:val="18"/>
          <w:szCs w:val="18"/>
        </w:rPr>
      </w:pPr>
      <w:r>
        <w:rPr>
          <w:rFonts w:ascii="Arial" w:hAnsi="Arial"/>
          <w:i/>
          <w:color w:val="FF0000"/>
          <w:sz w:val="18"/>
          <w:szCs w:val="24"/>
        </w:rPr>
        <w:t>Cette rubrique est un résumé de l’évolution médicale à partir du jour de l’accident jusqu’au jour de l’examen décrit au point 4. À chaque nouvel examen, un résumé de l’examen précédent est ajouté.</w:t>
      </w:r>
    </w:p>
    <w:p w14:paraId="7B6A74CB" w14:textId="77777777" w:rsidR="00A63AC2" w:rsidRPr="00A63AC2" w:rsidRDefault="00A63AC2" w:rsidP="00A63AC2">
      <w:pPr>
        <w:tabs>
          <w:tab w:val="left" w:pos="567"/>
        </w:tabs>
        <w:spacing w:after="120" w:line="240" w:lineRule="auto"/>
        <w:ind w:right="-522"/>
        <w:jc w:val="both"/>
        <w:rPr>
          <w:rFonts w:ascii="Arial" w:eastAsia="Times New Roman" w:hAnsi="Arial" w:cs="Arial"/>
          <w:sz w:val="20"/>
          <w:szCs w:val="20"/>
          <w:lang w:eastAsia="nl-BE"/>
        </w:rPr>
      </w:pPr>
    </w:p>
    <w:p w14:paraId="3E0F8F93" w14:textId="77777777" w:rsidR="00A63AC2" w:rsidRPr="00A63AC2" w:rsidRDefault="00A63AC2" w:rsidP="00A63AC2">
      <w:pPr>
        <w:numPr>
          <w:ilvl w:val="1"/>
          <w:numId w:val="5"/>
        </w:numPr>
        <w:spacing w:after="0" w:line="240" w:lineRule="auto"/>
        <w:rPr>
          <w:rFonts w:ascii="Arial" w:eastAsia="Calibri" w:hAnsi="Arial" w:cs="Arial"/>
          <w:b/>
          <w:sz w:val="20"/>
          <w:szCs w:val="20"/>
          <w:u w:val="single"/>
        </w:rPr>
      </w:pPr>
      <w:r>
        <w:rPr>
          <w:rFonts w:ascii="Arial" w:hAnsi="Arial"/>
          <w:b/>
          <w:sz w:val="20"/>
          <w:u w:val="single"/>
        </w:rPr>
        <w:t>Description de l’évolution médicale:</w:t>
      </w:r>
    </w:p>
    <w:p w14:paraId="7603CFBE" w14:textId="053CE6AB" w:rsidR="00A63AC2" w:rsidRPr="00A63AC2" w:rsidRDefault="00A63AC2" w:rsidP="00A63AC2">
      <w:pPr>
        <w:spacing w:after="0"/>
        <w:jc w:val="both"/>
        <w:rPr>
          <w:rFonts w:ascii="Arial" w:hAnsi="Arial" w:cs="Arial"/>
          <w:i/>
          <w:color w:val="FF0000"/>
          <w:sz w:val="18"/>
          <w:szCs w:val="18"/>
        </w:rPr>
      </w:pPr>
      <w:r>
        <w:rPr>
          <w:rFonts w:ascii="Arial" w:hAnsi="Arial"/>
          <w:i/>
          <w:color w:val="FF0000"/>
          <w:sz w:val="18"/>
          <w:szCs w:val="18"/>
        </w:rPr>
        <w:t xml:space="preserve">Pour chaque lésion mentionnée au point 2.2.3., une description doit être faite de l’évolution des lésions et de toute la thérapeutique instaurée, y compris les conclusions des examens techniques. </w:t>
      </w:r>
      <w:r w:rsidR="003F3D08">
        <w:rPr>
          <w:rFonts w:ascii="Arial" w:hAnsi="Arial"/>
          <w:i/>
          <w:color w:val="FF0000"/>
          <w:sz w:val="18"/>
          <w:szCs w:val="18"/>
        </w:rPr>
        <w:t>À</w:t>
      </w:r>
      <w:r>
        <w:rPr>
          <w:rFonts w:ascii="Arial" w:hAnsi="Arial"/>
          <w:i/>
          <w:color w:val="FF0000"/>
          <w:sz w:val="18"/>
          <w:szCs w:val="18"/>
        </w:rPr>
        <w:t xml:space="preserve"> chaque examen le médecin conseil liste les pièces médicales dont il a pu prendre connaissance. Les traitements refusés doivent être moti</w:t>
      </w:r>
      <w:r w:rsidR="004557A0">
        <w:rPr>
          <w:rFonts w:ascii="Arial" w:hAnsi="Arial"/>
          <w:i/>
          <w:color w:val="FF0000"/>
          <w:sz w:val="18"/>
          <w:szCs w:val="18"/>
        </w:rPr>
        <w:t xml:space="preserve">vés. Les lésions ultérieurement </w:t>
      </w:r>
      <w:r>
        <w:rPr>
          <w:rFonts w:ascii="Arial" w:hAnsi="Arial"/>
          <w:i/>
          <w:color w:val="FF0000"/>
          <w:sz w:val="18"/>
          <w:szCs w:val="18"/>
        </w:rPr>
        <w:t xml:space="preserve">constatées sont décrites sous cette rubrique et cataloguées </w:t>
      </w:r>
      <w:r w:rsidR="006D6FE9">
        <w:rPr>
          <w:rFonts w:ascii="Arial" w:hAnsi="Arial"/>
          <w:i/>
          <w:color w:val="FF0000"/>
          <w:sz w:val="18"/>
          <w:szCs w:val="18"/>
        </w:rPr>
        <w:t>au</w:t>
      </w:r>
      <w:r>
        <w:rPr>
          <w:rFonts w:ascii="Arial" w:hAnsi="Arial"/>
          <w:i/>
          <w:color w:val="FF0000"/>
          <w:sz w:val="18"/>
          <w:szCs w:val="18"/>
        </w:rPr>
        <w:t xml:space="preserve"> point 2.2.</w:t>
      </w:r>
    </w:p>
    <w:p w14:paraId="0B45A7F5" w14:textId="77777777" w:rsidR="00A63AC2" w:rsidRPr="00A63AC2" w:rsidRDefault="00A63AC2" w:rsidP="00A63AC2">
      <w:pPr>
        <w:spacing w:after="0" w:line="240" w:lineRule="auto"/>
        <w:rPr>
          <w:rFonts w:ascii="Arial" w:eastAsia="Times New Roman" w:hAnsi="Arial" w:cs="Arial"/>
          <w:sz w:val="20"/>
          <w:szCs w:val="20"/>
          <w:lang w:eastAsia="nl-BE"/>
        </w:rPr>
      </w:pPr>
    </w:p>
    <w:p w14:paraId="0A492644" w14:textId="77777777" w:rsidR="00A63AC2" w:rsidRPr="00A63AC2" w:rsidRDefault="00A63AC2" w:rsidP="00A63AC2">
      <w:pPr>
        <w:spacing w:after="0" w:line="240" w:lineRule="auto"/>
        <w:rPr>
          <w:rFonts w:ascii="Arial" w:eastAsia="Times New Roman" w:hAnsi="Arial" w:cs="Arial"/>
          <w:sz w:val="20"/>
          <w:szCs w:val="20"/>
        </w:rPr>
      </w:pPr>
      <w:r>
        <w:rPr>
          <w:rFonts w:ascii="Arial" w:hAnsi="Arial"/>
          <w:sz w:val="20"/>
          <w:szCs w:val="20"/>
        </w:rPr>
        <w:t xml:space="preserve">Premier examen du …/../… : </w:t>
      </w:r>
    </w:p>
    <w:p w14:paraId="334DC463" w14:textId="77777777" w:rsidR="00A63AC2" w:rsidRPr="00A63AC2" w:rsidRDefault="00A63AC2" w:rsidP="00A63AC2">
      <w:pPr>
        <w:spacing w:after="0" w:line="240" w:lineRule="auto"/>
        <w:jc w:val="both"/>
        <w:rPr>
          <w:rFonts w:ascii="Arial" w:eastAsia="Times New Roman" w:hAnsi="Arial" w:cs="Arial"/>
          <w:i/>
          <w:color w:val="FF0000"/>
          <w:sz w:val="18"/>
          <w:szCs w:val="18"/>
        </w:rPr>
      </w:pPr>
      <w:r>
        <w:rPr>
          <w:rFonts w:ascii="Arial" w:hAnsi="Arial"/>
          <w:i/>
          <w:color w:val="FF0000"/>
          <w:sz w:val="18"/>
          <w:szCs w:val="18"/>
        </w:rPr>
        <w:t>Résumé de l’évolution médicale depuis l’accident jusqu’au premier examen.</w:t>
      </w:r>
    </w:p>
    <w:p w14:paraId="4973E0F5" w14:textId="77777777" w:rsidR="00A63AC2" w:rsidRPr="00A63AC2" w:rsidRDefault="00A63AC2" w:rsidP="00A63AC2">
      <w:pPr>
        <w:spacing w:after="0" w:line="240" w:lineRule="auto"/>
        <w:rPr>
          <w:rFonts w:ascii="Arial" w:eastAsia="Times New Roman" w:hAnsi="Arial" w:cs="Arial"/>
          <w:sz w:val="20"/>
          <w:szCs w:val="20"/>
          <w:lang w:eastAsia="nl-BE"/>
        </w:rPr>
      </w:pPr>
    </w:p>
    <w:p w14:paraId="7D89EC6B" w14:textId="77777777" w:rsidR="00A63AC2" w:rsidRPr="00A63AC2" w:rsidRDefault="00A63AC2" w:rsidP="00A63AC2">
      <w:pPr>
        <w:spacing w:after="0" w:line="240" w:lineRule="auto"/>
        <w:rPr>
          <w:rFonts w:ascii="Arial" w:eastAsia="Times New Roman" w:hAnsi="Arial" w:cs="Arial"/>
          <w:color w:val="000000"/>
          <w:sz w:val="20"/>
          <w:szCs w:val="20"/>
        </w:rPr>
      </w:pPr>
      <w:r>
        <w:rPr>
          <w:rFonts w:ascii="Arial" w:hAnsi="Arial"/>
          <w:sz w:val="20"/>
          <w:szCs w:val="20"/>
        </w:rPr>
        <w:t>Examen du … /…/… : </w:t>
      </w:r>
      <w:r>
        <w:rPr>
          <w:rFonts w:ascii="Arial" w:hAnsi="Arial"/>
          <w:color w:val="000000"/>
          <w:sz w:val="20"/>
          <w:szCs w:val="20"/>
        </w:rPr>
        <w:t xml:space="preserve">: </w:t>
      </w:r>
    </w:p>
    <w:p w14:paraId="2F3FC7C6" w14:textId="77777777" w:rsidR="00694823" w:rsidRDefault="00A63AC2" w:rsidP="00694823">
      <w:pPr>
        <w:spacing w:after="0" w:line="240" w:lineRule="auto"/>
        <w:jc w:val="both"/>
        <w:rPr>
          <w:rFonts w:ascii="Arial" w:eastAsia="Times New Roman" w:hAnsi="Arial" w:cs="Arial"/>
          <w:i/>
          <w:color w:val="FF0000"/>
          <w:sz w:val="18"/>
          <w:szCs w:val="18"/>
        </w:rPr>
      </w:pPr>
      <w:r>
        <w:rPr>
          <w:rFonts w:ascii="Arial" w:hAnsi="Arial"/>
          <w:i/>
          <w:color w:val="FF0000"/>
          <w:sz w:val="18"/>
          <w:szCs w:val="18"/>
        </w:rPr>
        <w:t>Résumé de l’évolution médicale entre l’examen précédent et l’examen du jour et résumé de l’examen précédent.</w:t>
      </w:r>
    </w:p>
    <w:p w14:paraId="3CDFB6FE" w14:textId="77777777" w:rsidR="00A63AC2" w:rsidRDefault="00A63AC2" w:rsidP="00694823">
      <w:pPr>
        <w:spacing w:after="0" w:line="240" w:lineRule="auto"/>
        <w:jc w:val="both"/>
        <w:rPr>
          <w:rFonts w:ascii="Arial" w:hAnsi="Arial"/>
          <w:sz w:val="18"/>
          <w:szCs w:val="24"/>
        </w:rPr>
      </w:pPr>
      <w:r>
        <w:rPr>
          <w:rFonts w:ascii="Arial" w:hAnsi="Arial"/>
          <w:sz w:val="18"/>
          <w:szCs w:val="24"/>
        </w:rPr>
        <w:t xml:space="preserve"> (…) </w:t>
      </w:r>
    </w:p>
    <w:p w14:paraId="6D7C13B9" w14:textId="77777777" w:rsidR="00571D85" w:rsidRDefault="00571D85" w:rsidP="00694823">
      <w:pPr>
        <w:spacing w:after="0" w:line="240" w:lineRule="auto"/>
        <w:jc w:val="both"/>
        <w:rPr>
          <w:rFonts w:ascii="Arial" w:hAnsi="Arial"/>
          <w:sz w:val="18"/>
          <w:szCs w:val="24"/>
        </w:rPr>
      </w:pPr>
    </w:p>
    <w:p w14:paraId="4C0D9E29" w14:textId="77777777" w:rsidR="00571D85" w:rsidRDefault="00571D85" w:rsidP="00694823">
      <w:pPr>
        <w:spacing w:after="0" w:line="240" w:lineRule="auto"/>
        <w:jc w:val="both"/>
        <w:rPr>
          <w:rFonts w:ascii="Arial" w:hAnsi="Arial"/>
          <w:sz w:val="18"/>
          <w:szCs w:val="24"/>
        </w:rPr>
      </w:pPr>
    </w:p>
    <w:p w14:paraId="417971C5" w14:textId="77777777" w:rsidR="00571D85" w:rsidRPr="00A63AC2" w:rsidRDefault="00571D85" w:rsidP="00694823">
      <w:pPr>
        <w:spacing w:after="0" w:line="240" w:lineRule="auto"/>
        <w:jc w:val="both"/>
        <w:rPr>
          <w:rFonts w:ascii="Arial" w:eastAsia="Times New Roman" w:hAnsi="Arial" w:cs="Arial"/>
          <w:sz w:val="18"/>
          <w:szCs w:val="18"/>
        </w:rPr>
      </w:pPr>
    </w:p>
    <w:p w14:paraId="6B0E7B77" w14:textId="77777777" w:rsidR="00A63AC2" w:rsidRPr="00A63AC2" w:rsidRDefault="00A63AC2" w:rsidP="00A63AC2">
      <w:pPr>
        <w:tabs>
          <w:tab w:val="left" w:pos="567"/>
        </w:tabs>
        <w:spacing w:after="120" w:line="240" w:lineRule="auto"/>
        <w:ind w:right="-522"/>
        <w:jc w:val="both"/>
        <w:rPr>
          <w:rFonts w:ascii="Arial" w:eastAsia="Calibri" w:hAnsi="Arial" w:cs="Arial"/>
          <w:b/>
          <w:sz w:val="20"/>
          <w:u w:val="single"/>
          <w:lang w:eastAsia="nl-BE"/>
        </w:rPr>
      </w:pPr>
    </w:p>
    <w:p w14:paraId="25A36976" w14:textId="77777777" w:rsidR="00A63AC2" w:rsidRPr="00A63AC2" w:rsidRDefault="00A63AC2" w:rsidP="00A63AC2">
      <w:pPr>
        <w:numPr>
          <w:ilvl w:val="1"/>
          <w:numId w:val="5"/>
        </w:numPr>
        <w:spacing w:after="0" w:line="240" w:lineRule="auto"/>
        <w:rPr>
          <w:rFonts w:ascii="Arial" w:eastAsia="Calibri" w:hAnsi="Arial" w:cs="Arial"/>
          <w:b/>
          <w:sz w:val="20"/>
          <w:u w:val="single"/>
        </w:rPr>
      </w:pPr>
      <w:r>
        <w:rPr>
          <w:rFonts w:ascii="Arial" w:hAnsi="Arial"/>
          <w:b/>
          <w:sz w:val="20"/>
          <w:u w:val="single"/>
        </w:rPr>
        <w:lastRenderedPageBreak/>
        <w:t xml:space="preserve">Incapacité de travail </w:t>
      </w:r>
    </w:p>
    <w:p w14:paraId="091196A2" w14:textId="77777777" w:rsidR="00A63AC2" w:rsidRPr="00A63AC2" w:rsidRDefault="00A63AC2" w:rsidP="00A63AC2">
      <w:pPr>
        <w:spacing w:after="0" w:line="240" w:lineRule="auto"/>
        <w:rPr>
          <w:rFonts w:ascii="Arial" w:eastAsia="Times New Roman" w:hAnsi="Arial" w:cs="Arial"/>
          <w:i/>
          <w:color w:val="FF0000"/>
          <w:sz w:val="18"/>
          <w:szCs w:val="24"/>
          <w:lang w:eastAsia="nl-BE"/>
        </w:rPr>
      </w:pPr>
    </w:p>
    <w:p w14:paraId="02CC7243" w14:textId="77777777" w:rsidR="00A63AC2" w:rsidRPr="00A63AC2" w:rsidRDefault="00A63AC2" w:rsidP="00A63AC2">
      <w:pPr>
        <w:spacing w:after="0" w:line="240" w:lineRule="auto"/>
        <w:rPr>
          <w:rFonts w:ascii="Arial" w:eastAsia="Times New Roman" w:hAnsi="Arial" w:cs="Arial"/>
          <w:sz w:val="20"/>
          <w:szCs w:val="20"/>
        </w:rPr>
      </w:pPr>
      <w:r>
        <w:rPr>
          <w:rFonts w:ascii="Arial" w:hAnsi="Arial"/>
          <w:sz w:val="20"/>
          <w:szCs w:val="20"/>
        </w:rPr>
        <w:t xml:space="preserve">3.2.1. Périodes </w:t>
      </w:r>
      <w:r>
        <w:rPr>
          <w:rFonts w:ascii="Arial" w:hAnsi="Arial"/>
          <w:sz w:val="20"/>
          <w:szCs w:val="20"/>
          <w:u w:val="single"/>
        </w:rPr>
        <w:t>prescrites</w:t>
      </w:r>
      <w:r>
        <w:rPr>
          <w:rFonts w:ascii="Arial" w:hAnsi="Arial"/>
          <w:sz w:val="20"/>
          <w:szCs w:val="20"/>
        </w:rPr>
        <w:t xml:space="preserve"> d’incapacité temporaire de travail : </w:t>
      </w:r>
    </w:p>
    <w:p w14:paraId="78482AA9" w14:textId="77777777" w:rsidR="00A63AC2" w:rsidRPr="00A63AC2" w:rsidRDefault="00A63AC2" w:rsidP="00A63AC2">
      <w:pPr>
        <w:spacing w:after="0" w:line="240" w:lineRule="auto"/>
        <w:ind w:left="720"/>
        <w:rPr>
          <w:rFonts w:ascii="Arial" w:eastAsia="Calibri" w:hAnsi="Arial" w:cs="Arial"/>
          <w:sz w:val="20"/>
          <w:szCs w:val="20"/>
          <w:lang w:eastAsia="nl-BE"/>
        </w:rPr>
      </w:pPr>
    </w:p>
    <w:p w14:paraId="039989B1" w14:textId="77777777" w:rsidR="00A63AC2" w:rsidRPr="00A63AC2" w:rsidRDefault="00A63AC2" w:rsidP="00A63AC2">
      <w:pPr>
        <w:spacing w:after="0" w:line="240" w:lineRule="auto"/>
        <w:rPr>
          <w:rFonts w:ascii="Arial" w:eastAsia="Times New Roman" w:hAnsi="Arial" w:cs="Arial"/>
          <w:sz w:val="20"/>
          <w:szCs w:val="20"/>
        </w:rPr>
      </w:pPr>
      <w:r>
        <w:rPr>
          <w:rFonts w:ascii="Arial" w:hAnsi="Arial"/>
          <w:sz w:val="20"/>
          <w:szCs w:val="20"/>
        </w:rPr>
        <w:t>…% de ../../.. à ../../..</w:t>
      </w:r>
    </w:p>
    <w:p w14:paraId="3443EBE5" w14:textId="77777777" w:rsidR="00A63AC2" w:rsidRPr="00A63AC2" w:rsidRDefault="00A63AC2" w:rsidP="00A63AC2">
      <w:pPr>
        <w:spacing w:after="0" w:line="240" w:lineRule="auto"/>
        <w:rPr>
          <w:rFonts w:ascii="Arial" w:eastAsia="Times New Roman" w:hAnsi="Arial" w:cs="Arial"/>
          <w:sz w:val="20"/>
          <w:szCs w:val="20"/>
        </w:rPr>
      </w:pPr>
      <w:r>
        <w:rPr>
          <w:rFonts w:ascii="Arial" w:hAnsi="Arial"/>
          <w:sz w:val="20"/>
          <w:szCs w:val="20"/>
        </w:rPr>
        <w:t>(…)</w:t>
      </w:r>
    </w:p>
    <w:p w14:paraId="2CBD8A8E" w14:textId="77777777" w:rsidR="00A63AC2" w:rsidRPr="00A63AC2" w:rsidRDefault="00A63AC2" w:rsidP="00A63AC2">
      <w:pPr>
        <w:spacing w:after="0" w:line="240" w:lineRule="auto"/>
        <w:ind w:left="720"/>
        <w:rPr>
          <w:rFonts w:ascii="Arial" w:eastAsia="Calibri" w:hAnsi="Arial" w:cs="Arial"/>
          <w:sz w:val="20"/>
          <w:szCs w:val="20"/>
          <w:lang w:eastAsia="nl-BE"/>
        </w:rPr>
      </w:pPr>
    </w:p>
    <w:p w14:paraId="7E7945AB" w14:textId="77777777" w:rsidR="00A63AC2" w:rsidRPr="00A63AC2" w:rsidRDefault="00A63AC2" w:rsidP="00A63AC2">
      <w:pPr>
        <w:spacing w:after="0" w:line="240" w:lineRule="auto"/>
        <w:rPr>
          <w:rFonts w:ascii="Arial" w:eastAsia="Times New Roman" w:hAnsi="Arial" w:cs="Arial"/>
          <w:sz w:val="20"/>
          <w:szCs w:val="20"/>
        </w:rPr>
      </w:pPr>
      <w:r>
        <w:rPr>
          <w:rFonts w:ascii="Arial" w:hAnsi="Arial"/>
          <w:sz w:val="20"/>
          <w:szCs w:val="20"/>
        </w:rPr>
        <w:t xml:space="preserve">3.2.2. Périodes d’incapacité temporaire </w:t>
      </w:r>
      <w:r>
        <w:rPr>
          <w:rFonts w:ascii="Arial" w:hAnsi="Arial"/>
          <w:sz w:val="20"/>
          <w:szCs w:val="20"/>
          <w:u w:val="single"/>
        </w:rPr>
        <w:t>refusées</w:t>
      </w:r>
      <w:r>
        <w:rPr>
          <w:rFonts w:ascii="Arial" w:hAnsi="Arial"/>
          <w:sz w:val="20"/>
          <w:szCs w:val="20"/>
        </w:rPr>
        <w:t xml:space="preserve"> par le médecin</w:t>
      </w:r>
      <w:r w:rsidR="00EB4CF2">
        <w:rPr>
          <w:rFonts w:ascii="Arial" w:hAnsi="Arial"/>
          <w:sz w:val="20"/>
          <w:szCs w:val="20"/>
        </w:rPr>
        <w:t>-</w:t>
      </w:r>
      <w:r>
        <w:rPr>
          <w:rFonts w:ascii="Arial" w:hAnsi="Arial"/>
          <w:sz w:val="20"/>
          <w:szCs w:val="20"/>
        </w:rPr>
        <w:t>conseil :</w:t>
      </w:r>
    </w:p>
    <w:p w14:paraId="0D72BA65" w14:textId="77777777" w:rsidR="00A63AC2" w:rsidRPr="00A63AC2" w:rsidRDefault="00A63AC2" w:rsidP="00A63AC2">
      <w:pPr>
        <w:spacing w:after="0" w:line="240" w:lineRule="auto"/>
        <w:ind w:left="720"/>
        <w:rPr>
          <w:rFonts w:ascii="Arial" w:eastAsia="Calibri" w:hAnsi="Arial" w:cs="Arial"/>
          <w:sz w:val="20"/>
          <w:szCs w:val="20"/>
          <w:lang w:eastAsia="nl-BE"/>
        </w:rPr>
      </w:pPr>
    </w:p>
    <w:p w14:paraId="05655F2E" w14:textId="77777777" w:rsidR="00A63AC2" w:rsidRPr="00A63AC2" w:rsidRDefault="00A63AC2" w:rsidP="00A63AC2">
      <w:pPr>
        <w:spacing w:after="0" w:line="240" w:lineRule="auto"/>
        <w:rPr>
          <w:rFonts w:ascii="Arial" w:eastAsia="Times New Roman" w:hAnsi="Arial" w:cs="Arial"/>
          <w:sz w:val="20"/>
          <w:szCs w:val="20"/>
        </w:rPr>
      </w:pPr>
      <w:r>
        <w:rPr>
          <w:rFonts w:ascii="Arial" w:hAnsi="Arial"/>
          <w:sz w:val="20"/>
          <w:szCs w:val="20"/>
        </w:rPr>
        <w:t>…% de ../../.. à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Motivation : </w:t>
      </w:r>
    </w:p>
    <w:p w14:paraId="1D011AD1" w14:textId="77777777" w:rsidR="00A63AC2" w:rsidRPr="00A63AC2" w:rsidRDefault="00A63AC2" w:rsidP="00A63AC2">
      <w:pPr>
        <w:spacing w:after="0" w:line="240" w:lineRule="auto"/>
        <w:rPr>
          <w:rFonts w:ascii="Arial" w:eastAsia="Times New Roman" w:hAnsi="Arial" w:cs="Arial"/>
          <w:sz w:val="20"/>
          <w:szCs w:val="20"/>
        </w:rPr>
      </w:pPr>
      <w:r>
        <w:rPr>
          <w:rFonts w:ascii="Arial" w:hAnsi="Arial"/>
          <w:sz w:val="20"/>
          <w:szCs w:val="20"/>
        </w:rPr>
        <w:t>(…)</w:t>
      </w:r>
    </w:p>
    <w:p w14:paraId="4E6E72C1" w14:textId="77777777" w:rsidR="00A63AC2" w:rsidRPr="00A63AC2" w:rsidRDefault="00A63AC2" w:rsidP="00A63AC2">
      <w:pPr>
        <w:spacing w:after="0" w:line="240" w:lineRule="auto"/>
        <w:ind w:left="720"/>
        <w:rPr>
          <w:rFonts w:ascii="Arial" w:eastAsia="Calibri" w:hAnsi="Arial" w:cs="Arial"/>
          <w:sz w:val="20"/>
          <w:szCs w:val="20"/>
          <w:lang w:eastAsia="nl-BE"/>
        </w:rPr>
      </w:pPr>
    </w:p>
    <w:p w14:paraId="7E35441B" w14:textId="77777777" w:rsidR="00A63AC2" w:rsidRPr="00A63AC2" w:rsidRDefault="00A63AC2" w:rsidP="00A63AC2">
      <w:pPr>
        <w:spacing w:after="0" w:line="240" w:lineRule="auto"/>
        <w:rPr>
          <w:rFonts w:ascii="Arial" w:eastAsia="Times New Roman" w:hAnsi="Arial" w:cs="Arial"/>
          <w:sz w:val="20"/>
          <w:szCs w:val="20"/>
        </w:rPr>
      </w:pPr>
      <w:r>
        <w:rPr>
          <w:rFonts w:ascii="Arial" w:hAnsi="Arial"/>
          <w:sz w:val="20"/>
          <w:szCs w:val="20"/>
        </w:rPr>
        <w:t xml:space="preserve">3.2.3. Périodes de </w:t>
      </w:r>
      <w:r>
        <w:rPr>
          <w:rFonts w:ascii="Arial" w:hAnsi="Arial"/>
          <w:sz w:val="20"/>
          <w:szCs w:val="20"/>
          <w:u w:val="single"/>
        </w:rPr>
        <w:t>travail adapté</w:t>
      </w:r>
      <w:r w:rsidRPr="004B0A59">
        <w:rPr>
          <w:rFonts w:ascii="Arial" w:hAnsi="Arial"/>
          <w:sz w:val="20"/>
          <w:szCs w:val="20"/>
        </w:rPr>
        <w:t xml:space="preserve"> </w:t>
      </w:r>
      <w:r>
        <w:rPr>
          <w:rFonts w:ascii="Arial" w:hAnsi="Arial"/>
          <w:sz w:val="20"/>
          <w:szCs w:val="20"/>
        </w:rPr>
        <w:t xml:space="preserve">: </w:t>
      </w:r>
    </w:p>
    <w:p w14:paraId="5C82B286" w14:textId="77777777" w:rsidR="00A63AC2" w:rsidRPr="00A63AC2" w:rsidRDefault="00A63AC2" w:rsidP="00A63AC2">
      <w:pPr>
        <w:spacing w:after="0" w:line="240" w:lineRule="auto"/>
        <w:rPr>
          <w:rFonts w:ascii="Arial" w:eastAsia="Times New Roman" w:hAnsi="Arial" w:cs="Arial"/>
          <w:sz w:val="20"/>
          <w:szCs w:val="24"/>
          <w:u w:val="single"/>
        </w:rPr>
      </w:pPr>
      <w:r>
        <w:rPr>
          <w:rFonts w:ascii="Arial" w:hAnsi="Arial"/>
          <w:sz w:val="20"/>
          <w:szCs w:val="24"/>
          <w:u w:val="single"/>
        </w:rPr>
        <w:t xml:space="preserve"> </w:t>
      </w:r>
    </w:p>
    <w:p w14:paraId="1D079C1E" w14:textId="77777777" w:rsidR="00A63AC2" w:rsidRPr="00A63AC2" w:rsidRDefault="00A63AC2" w:rsidP="00A63AC2">
      <w:pPr>
        <w:spacing w:after="0" w:line="240" w:lineRule="auto"/>
        <w:rPr>
          <w:rFonts w:ascii="Arial" w:eastAsia="Times New Roman" w:hAnsi="Arial" w:cs="Arial"/>
          <w:sz w:val="20"/>
          <w:szCs w:val="20"/>
          <w:lang w:eastAsia="nl-BE"/>
        </w:rPr>
      </w:pPr>
    </w:p>
    <w:p w14:paraId="47FCF1C8" w14:textId="77777777" w:rsidR="00A63AC2" w:rsidRPr="00A63AC2" w:rsidRDefault="00A63AC2" w:rsidP="00A63AC2">
      <w:pPr>
        <w:numPr>
          <w:ilvl w:val="0"/>
          <w:numId w:val="11"/>
        </w:numPr>
        <w:spacing w:after="0" w:line="240" w:lineRule="auto"/>
        <w:rPr>
          <w:rFonts w:ascii="Arial" w:eastAsia="Times New Roman" w:hAnsi="Arial" w:cs="Arial"/>
          <w:b/>
          <w:caps/>
          <w:sz w:val="20"/>
          <w:szCs w:val="20"/>
          <w:highlight w:val="lightGray"/>
          <w:shd w:val="clear" w:color="000000" w:fill="auto"/>
        </w:rPr>
      </w:pPr>
      <w:r>
        <w:rPr>
          <w:rFonts w:ascii="Arial" w:hAnsi="Arial"/>
          <w:b/>
          <w:caps/>
          <w:sz w:val="20"/>
          <w:szCs w:val="20"/>
          <w:highlight w:val="lightGray"/>
        </w:rPr>
        <w:t xml:space="preserve">Situation actuelle </w:t>
      </w:r>
    </w:p>
    <w:p w14:paraId="4DD4590D" w14:textId="77777777" w:rsidR="00A63AC2" w:rsidRPr="00A63AC2" w:rsidRDefault="00A63AC2" w:rsidP="00A63AC2">
      <w:pPr>
        <w:tabs>
          <w:tab w:val="left" w:pos="567"/>
        </w:tabs>
        <w:spacing w:after="0" w:line="240" w:lineRule="auto"/>
        <w:ind w:right="-519"/>
        <w:jc w:val="both"/>
        <w:rPr>
          <w:rFonts w:ascii="Arial" w:eastAsia="Times New Roman" w:hAnsi="Arial" w:cs="Arial"/>
          <w:i/>
          <w:color w:val="FF0000"/>
          <w:sz w:val="18"/>
          <w:szCs w:val="24"/>
        </w:rPr>
      </w:pPr>
      <w:r>
        <w:rPr>
          <w:rFonts w:ascii="Arial" w:hAnsi="Arial"/>
          <w:i/>
          <w:color w:val="FF0000"/>
          <w:sz w:val="18"/>
          <w:szCs w:val="24"/>
        </w:rPr>
        <w:t xml:space="preserve">Cette rubrique mentionne la situation au jour de l’examen. </w:t>
      </w:r>
    </w:p>
    <w:p w14:paraId="666927EE" w14:textId="77777777" w:rsidR="00A63AC2" w:rsidRPr="00A63AC2" w:rsidRDefault="00A63AC2" w:rsidP="00A63AC2">
      <w:pPr>
        <w:tabs>
          <w:tab w:val="left" w:pos="567"/>
        </w:tabs>
        <w:spacing w:after="120" w:line="240" w:lineRule="auto"/>
        <w:ind w:right="-522"/>
        <w:jc w:val="both"/>
        <w:rPr>
          <w:rFonts w:ascii="Arial" w:eastAsia="Times New Roman" w:hAnsi="Arial" w:cs="Arial"/>
          <w:color w:val="FF0000"/>
          <w:sz w:val="18"/>
          <w:szCs w:val="24"/>
          <w:lang w:eastAsia="nl-BE"/>
        </w:rPr>
      </w:pPr>
    </w:p>
    <w:p w14:paraId="6B2DB7FD" w14:textId="77777777" w:rsidR="00A63AC2" w:rsidRPr="00A63AC2" w:rsidRDefault="00A63AC2" w:rsidP="00A63AC2">
      <w:pPr>
        <w:numPr>
          <w:ilvl w:val="1"/>
          <w:numId w:val="12"/>
        </w:numPr>
        <w:tabs>
          <w:tab w:val="left" w:pos="567"/>
        </w:tabs>
        <w:spacing w:after="0" w:line="240" w:lineRule="auto"/>
        <w:ind w:right="-519"/>
        <w:rPr>
          <w:rFonts w:ascii="Arial" w:eastAsia="Calibri" w:hAnsi="Arial" w:cs="Arial"/>
          <w:b/>
          <w:sz w:val="20"/>
          <w:szCs w:val="20"/>
          <w:u w:val="single"/>
        </w:rPr>
      </w:pPr>
      <w:r>
        <w:rPr>
          <w:rFonts w:ascii="Arial" w:hAnsi="Arial"/>
          <w:b/>
          <w:sz w:val="20"/>
          <w:u w:val="single"/>
        </w:rPr>
        <w:t>Situation socio-économique actuelle :</w:t>
      </w:r>
    </w:p>
    <w:p w14:paraId="53F85FA4" w14:textId="77777777" w:rsidR="00A63AC2" w:rsidRPr="00A63AC2" w:rsidRDefault="00A63AC2" w:rsidP="00A63AC2">
      <w:pPr>
        <w:tabs>
          <w:tab w:val="left" w:pos="567"/>
        </w:tabs>
        <w:spacing w:after="0" w:line="240" w:lineRule="auto"/>
        <w:ind w:right="-519"/>
        <w:jc w:val="both"/>
        <w:rPr>
          <w:rFonts w:ascii="Arial" w:eastAsia="Times New Roman" w:hAnsi="Arial" w:cs="Arial"/>
          <w:i/>
          <w:color w:val="FF0000"/>
          <w:sz w:val="18"/>
          <w:szCs w:val="24"/>
        </w:rPr>
      </w:pPr>
      <w:r>
        <w:rPr>
          <w:rFonts w:ascii="Arial" w:hAnsi="Arial"/>
          <w:i/>
          <w:color w:val="FF0000"/>
          <w:sz w:val="18"/>
          <w:szCs w:val="24"/>
        </w:rPr>
        <w:t>Préciser : interruption de travail (vacances, chômage, faillite…), incapacité temporaire de travail, reprise du travail, travail adapté, mutuelle, (pré)pensionné…</w:t>
      </w:r>
    </w:p>
    <w:p w14:paraId="7A7A04CB" w14:textId="77777777" w:rsidR="00A63AC2" w:rsidRPr="00A63AC2" w:rsidRDefault="00A63AC2" w:rsidP="00A63AC2">
      <w:pPr>
        <w:tabs>
          <w:tab w:val="left" w:pos="567"/>
        </w:tabs>
        <w:spacing w:after="120" w:line="240" w:lineRule="auto"/>
        <w:ind w:right="-522"/>
        <w:jc w:val="both"/>
        <w:rPr>
          <w:rFonts w:ascii="Arial" w:eastAsia="Times New Roman" w:hAnsi="Arial" w:cs="Arial"/>
          <w:color w:val="000000"/>
          <w:sz w:val="20"/>
          <w:szCs w:val="20"/>
          <w:lang w:eastAsia="nl-BE"/>
        </w:rPr>
      </w:pPr>
    </w:p>
    <w:p w14:paraId="3616E75E" w14:textId="77777777" w:rsidR="00A63AC2" w:rsidRPr="00A63AC2" w:rsidRDefault="00A63AC2" w:rsidP="00A63AC2">
      <w:pPr>
        <w:numPr>
          <w:ilvl w:val="1"/>
          <w:numId w:val="9"/>
        </w:numPr>
        <w:spacing w:after="0" w:line="240" w:lineRule="auto"/>
        <w:rPr>
          <w:rFonts w:ascii="Arial" w:eastAsia="Calibri" w:hAnsi="Arial" w:cs="Arial"/>
          <w:b/>
          <w:sz w:val="20"/>
          <w:szCs w:val="20"/>
          <w:u w:val="single"/>
        </w:rPr>
      </w:pPr>
      <w:r>
        <w:rPr>
          <w:rFonts w:ascii="Arial" w:hAnsi="Arial"/>
          <w:b/>
          <w:sz w:val="20"/>
          <w:szCs w:val="20"/>
          <w:u w:val="single"/>
        </w:rPr>
        <w:t>Situation médicale actuelle</w:t>
      </w:r>
    </w:p>
    <w:p w14:paraId="27B6D24C" w14:textId="77777777" w:rsidR="00A63AC2" w:rsidRPr="00A63AC2" w:rsidRDefault="00A63AC2" w:rsidP="00A63AC2">
      <w:pPr>
        <w:spacing w:after="0" w:line="240" w:lineRule="auto"/>
        <w:ind w:left="720"/>
        <w:rPr>
          <w:rFonts w:ascii="Arial" w:eastAsia="Calibri" w:hAnsi="Arial" w:cs="Arial"/>
          <w:b/>
          <w:sz w:val="20"/>
          <w:szCs w:val="20"/>
          <w:u w:val="single"/>
          <w:lang w:eastAsia="nl-BE"/>
        </w:rPr>
      </w:pPr>
    </w:p>
    <w:p w14:paraId="2BAE7C96" w14:textId="77777777" w:rsidR="00A63AC2" w:rsidRPr="00A63AC2" w:rsidRDefault="00A63AC2" w:rsidP="00A63AC2">
      <w:pPr>
        <w:numPr>
          <w:ilvl w:val="2"/>
          <w:numId w:val="9"/>
        </w:numPr>
        <w:spacing w:after="0" w:line="240" w:lineRule="auto"/>
        <w:ind w:left="709"/>
        <w:rPr>
          <w:rFonts w:ascii="Arial" w:eastAsia="Calibri" w:hAnsi="Arial" w:cs="Arial"/>
          <w:sz w:val="20"/>
          <w:szCs w:val="20"/>
        </w:rPr>
      </w:pPr>
      <w:r>
        <w:rPr>
          <w:rFonts w:ascii="Arial" w:hAnsi="Arial"/>
          <w:sz w:val="20"/>
        </w:rPr>
        <w:t>Traitements en cours :</w:t>
      </w:r>
    </w:p>
    <w:p w14:paraId="5FEE4B33" w14:textId="77777777" w:rsidR="00A63AC2" w:rsidRPr="00A63AC2" w:rsidRDefault="00A63AC2" w:rsidP="00A63AC2">
      <w:pPr>
        <w:spacing w:after="0" w:line="240" w:lineRule="auto"/>
        <w:ind w:left="709"/>
        <w:jc w:val="both"/>
        <w:rPr>
          <w:rFonts w:ascii="Arial" w:eastAsia="Times New Roman" w:hAnsi="Arial" w:cs="Arial"/>
          <w:i/>
          <w:color w:val="FF0000"/>
          <w:sz w:val="18"/>
          <w:szCs w:val="24"/>
        </w:rPr>
      </w:pPr>
      <w:r>
        <w:rPr>
          <w:rFonts w:ascii="Arial" w:hAnsi="Arial"/>
          <w:i/>
          <w:color w:val="FF0000"/>
          <w:sz w:val="18"/>
        </w:rPr>
        <w:t>Pour chaque lésion mentionnée au point 2.2.3., médicaments, kinésithérapie...</w:t>
      </w:r>
      <w:r>
        <w:rPr>
          <w:rFonts w:ascii="Arial" w:hAnsi="Arial"/>
          <w:i/>
          <w:color w:val="FF0000"/>
          <w:sz w:val="18"/>
          <w:szCs w:val="24"/>
        </w:rPr>
        <w:t xml:space="preserve"> Pour la kinésithérapie, mentionner le nombre de séances/semaine. En cas de refus, spécifier le motif.</w:t>
      </w:r>
    </w:p>
    <w:p w14:paraId="53C7D305" w14:textId="77777777" w:rsidR="00A63AC2" w:rsidRPr="00A63AC2" w:rsidRDefault="00A63AC2" w:rsidP="00A63AC2">
      <w:pPr>
        <w:spacing w:after="0" w:line="240" w:lineRule="auto"/>
        <w:ind w:left="709"/>
        <w:rPr>
          <w:rFonts w:ascii="Arial" w:eastAsia="Times New Roman" w:hAnsi="Arial" w:cs="Arial"/>
          <w:sz w:val="20"/>
          <w:szCs w:val="20"/>
          <w:lang w:eastAsia="nl-BE"/>
        </w:rPr>
      </w:pPr>
    </w:p>
    <w:p w14:paraId="33F74B72" w14:textId="77777777" w:rsidR="00A63AC2" w:rsidRPr="00A63AC2" w:rsidRDefault="00A63AC2" w:rsidP="00A63AC2">
      <w:pPr>
        <w:numPr>
          <w:ilvl w:val="2"/>
          <w:numId w:val="9"/>
        </w:numPr>
        <w:spacing w:after="0" w:line="240" w:lineRule="auto"/>
        <w:ind w:left="709"/>
        <w:rPr>
          <w:rFonts w:ascii="Arial" w:eastAsia="Calibri" w:hAnsi="Arial" w:cs="Arial"/>
          <w:sz w:val="20"/>
          <w:szCs w:val="20"/>
        </w:rPr>
      </w:pPr>
      <w:r>
        <w:rPr>
          <w:rFonts w:ascii="Arial" w:hAnsi="Arial"/>
          <w:sz w:val="20"/>
        </w:rPr>
        <w:t>Prothèses/orthèses :</w:t>
      </w:r>
    </w:p>
    <w:p w14:paraId="31162C15" w14:textId="77777777" w:rsidR="00A63AC2" w:rsidRPr="00A63AC2" w:rsidRDefault="00A63AC2" w:rsidP="00A63AC2">
      <w:pPr>
        <w:spacing w:after="0" w:line="240" w:lineRule="auto"/>
        <w:ind w:left="709"/>
        <w:rPr>
          <w:rFonts w:ascii="Arial" w:eastAsia="Times New Roman" w:hAnsi="Arial" w:cs="Arial"/>
          <w:i/>
          <w:color w:val="FF0000"/>
          <w:sz w:val="18"/>
          <w:szCs w:val="18"/>
        </w:rPr>
      </w:pPr>
      <w:r>
        <w:rPr>
          <w:rFonts w:ascii="Arial" w:hAnsi="Arial"/>
          <w:i/>
          <w:color w:val="FF0000"/>
          <w:sz w:val="18"/>
          <w:szCs w:val="18"/>
        </w:rPr>
        <w:t xml:space="preserve">Pour chaque lésion mentionnée au point 2.2.3., prothèses/orthèses/aides. En cas de refus, spécifier le motif. </w:t>
      </w:r>
    </w:p>
    <w:p w14:paraId="3AA5E909" w14:textId="77777777" w:rsidR="00A63AC2" w:rsidRPr="00A63AC2" w:rsidRDefault="00A63AC2" w:rsidP="00A63AC2">
      <w:pPr>
        <w:spacing w:after="0" w:line="240" w:lineRule="auto"/>
        <w:ind w:left="709"/>
        <w:rPr>
          <w:rFonts w:ascii="Arial" w:eastAsia="Times New Roman" w:hAnsi="Arial" w:cs="Arial"/>
          <w:i/>
          <w:color w:val="FF0000"/>
          <w:sz w:val="18"/>
          <w:szCs w:val="18"/>
          <w:lang w:eastAsia="nl-BE"/>
        </w:rPr>
      </w:pPr>
    </w:p>
    <w:p w14:paraId="09E9DC15" w14:textId="77777777" w:rsidR="00A63AC2" w:rsidRPr="00A63AC2" w:rsidRDefault="00A63AC2" w:rsidP="00A63AC2">
      <w:pPr>
        <w:numPr>
          <w:ilvl w:val="2"/>
          <w:numId w:val="9"/>
        </w:numPr>
        <w:spacing w:after="0" w:line="240" w:lineRule="auto"/>
        <w:ind w:left="709"/>
        <w:rPr>
          <w:rFonts w:ascii="Arial" w:eastAsia="Calibri" w:hAnsi="Arial" w:cs="Arial"/>
          <w:sz w:val="20"/>
          <w:szCs w:val="20"/>
        </w:rPr>
      </w:pPr>
      <w:r>
        <w:rPr>
          <w:rFonts w:ascii="Arial" w:hAnsi="Arial"/>
          <w:sz w:val="20"/>
        </w:rPr>
        <w:t>Plaintes actuelles :</w:t>
      </w:r>
    </w:p>
    <w:p w14:paraId="6BACD4FD" w14:textId="0C69E1E6" w:rsidR="00A63AC2" w:rsidRPr="00A63AC2" w:rsidRDefault="00A63AC2" w:rsidP="00A63AC2">
      <w:pPr>
        <w:spacing w:after="0"/>
        <w:ind w:left="709"/>
        <w:jc w:val="both"/>
        <w:rPr>
          <w:rFonts w:ascii="Arial" w:hAnsi="Arial" w:cs="Arial"/>
          <w:i/>
          <w:color w:val="FF0000"/>
          <w:sz w:val="18"/>
          <w:szCs w:val="18"/>
        </w:rPr>
      </w:pPr>
      <w:r>
        <w:rPr>
          <w:rFonts w:ascii="Arial" w:hAnsi="Arial"/>
          <w:i/>
          <w:color w:val="FF0000"/>
          <w:sz w:val="18"/>
          <w:szCs w:val="18"/>
        </w:rPr>
        <w:t>Pour chaque lésion mentionnée au 2.2.3., une énumération des plaintes de la victime. Les lésions n’ayant plus fait l’objet d’aucune plainte entre</w:t>
      </w:r>
      <w:r w:rsidR="004557A0">
        <w:rPr>
          <w:rFonts w:ascii="Arial" w:hAnsi="Arial"/>
          <w:i/>
          <w:color w:val="FF0000"/>
          <w:sz w:val="18"/>
          <w:szCs w:val="18"/>
        </w:rPr>
        <w:t>-</w:t>
      </w:r>
      <w:r>
        <w:rPr>
          <w:rFonts w:ascii="Arial" w:hAnsi="Arial"/>
          <w:i/>
          <w:color w:val="FF0000"/>
          <w:sz w:val="18"/>
          <w:szCs w:val="18"/>
        </w:rPr>
        <w:t xml:space="preserve">temps sont mentionnées. </w:t>
      </w:r>
    </w:p>
    <w:p w14:paraId="6073D310" w14:textId="77777777" w:rsidR="00A63AC2" w:rsidRPr="00A63AC2" w:rsidRDefault="00A63AC2" w:rsidP="00A63AC2">
      <w:pPr>
        <w:spacing w:after="0" w:line="240" w:lineRule="auto"/>
        <w:ind w:left="709"/>
        <w:rPr>
          <w:rFonts w:ascii="Arial" w:eastAsia="Times New Roman" w:hAnsi="Arial" w:cs="Arial"/>
          <w:sz w:val="20"/>
          <w:szCs w:val="20"/>
          <w:lang w:eastAsia="nl-BE"/>
        </w:rPr>
      </w:pPr>
    </w:p>
    <w:p w14:paraId="5674EF0B" w14:textId="77777777" w:rsidR="00A63AC2" w:rsidRPr="00A63AC2" w:rsidRDefault="00AF3746" w:rsidP="00A63AC2">
      <w:pPr>
        <w:numPr>
          <w:ilvl w:val="2"/>
          <w:numId w:val="9"/>
        </w:numPr>
        <w:spacing w:after="0" w:line="240" w:lineRule="auto"/>
        <w:ind w:left="709"/>
        <w:rPr>
          <w:rFonts w:ascii="Arial" w:eastAsia="Calibri" w:hAnsi="Arial" w:cs="Arial"/>
          <w:sz w:val="20"/>
          <w:szCs w:val="20"/>
        </w:rPr>
      </w:pPr>
      <w:r>
        <w:rPr>
          <w:rFonts w:ascii="Arial" w:hAnsi="Arial"/>
          <w:sz w:val="20"/>
        </w:rPr>
        <w:t>Examen c</w:t>
      </w:r>
      <w:r w:rsidR="00A63AC2">
        <w:rPr>
          <w:rFonts w:ascii="Arial" w:hAnsi="Arial"/>
          <w:sz w:val="20"/>
        </w:rPr>
        <w:t>linique :</w:t>
      </w:r>
    </w:p>
    <w:p w14:paraId="5F0357DB" w14:textId="77777777" w:rsidR="00A63AC2" w:rsidRPr="00A63AC2" w:rsidRDefault="00A63AC2" w:rsidP="00A63AC2">
      <w:pPr>
        <w:spacing w:after="0"/>
        <w:ind w:left="709"/>
        <w:jc w:val="both"/>
        <w:rPr>
          <w:rFonts w:ascii="Arial" w:hAnsi="Arial" w:cs="Arial"/>
          <w:i/>
          <w:color w:val="FF0000"/>
          <w:sz w:val="18"/>
          <w:szCs w:val="18"/>
        </w:rPr>
      </w:pPr>
      <w:r>
        <w:rPr>
          <w:rFonts w:ascii="Arial" w:hAnsi="Arial"/>
          <w:i/>
          <w:color w:val="FF0000"/>
          <w:sz w:val="18"/>
          <w:szCs w:val="18"/>
        </w:rPr>
        <w:t xml:space="preserve">Les lésions guéries sont mentionnées. Pour les autres lésions mentionnées au 2.2.3. (même pour celles qui sont déjà consolidées), examen complet et détaillé (pas d’appréciation d’ordre subjectif, mais des mesures objectives et reproductibles de la mobilité, </w:t>
      </w:r>
      <w:proofErr w:type="spellStart"/>
      <w:r>
        <w:rPr>
          <w:rFonts w:ascii="Arial" w:hAnsi="Arial"/>
          <w:i/>
          <w:color w:val="FF0000"/>
          <w:sz w:val="18"/>
          <w:szCs w:val="18"/>
        </w:rPr>
        <w:t>périmétrie</w:t>
      </w:r>
      <w:proofErr w:type="spellEnd"/>
      <w:r>
        <w:rPr>
          <w:rFonts w:ascii="Arial" w:hAnsi="Arial"/>
          <w:i/>
          <w:color w:val="FF0000"/>
          <w:sz w:val="18"/>
          <w:szCs w:val="18"/>
        </w:rPr>
        <w:t xml:space="preserve">, tests spécifiques et force) avec comparaison gauche/droite. </w:t>
      </w:r>
    </w:p>
    <w:p w14:paraId="1E4E44C0" w14:textId="77777777" w:rsidR="00A63AC2" w:rsidRPr="00A63AC2" w:rsidRDefault="00A63AC2" w:rsidP="00A63AC2">
      <w:pPr>
        <w:spacing w:after="0" w:line="240" w:lineRule="auto"/>
        <w:rPr>
          <w:rFonts w:ascii="Arial" w:eastAsia="Times New Roman" w:hAnsi="Arial" w:cs="Arial"/>
          <w:b/>
          <w:sz w:val="20"/>
          <w:szCs w:val="20"/>
          <w:u w:val="single"/>
          <w:lang w:eastAsia="nl-BE"/>
        </w:rPr>
      </w:pPr>
    </w:p>
    <w:p w14:paraId="3BB04B93" w14:textId="77777777" w:rsidR="00A63AC2" w:rsidRPr="00A63AC2" w:rsidRDefault="00A63AC2" w:rsidP="00A63AC2">
      <w:pPr>
        <w:spacing w:after="0" w:line="240" w:lineRule="auto"/>
        <w:rPr>
          <w:rFonts w:ascii="Arial" w:eastAsia="Times New Roman" w:hAnsi="Arial" w:cs="Arial"/>
          <w:b/>
          <w:caps/>
          <w:sz w:val="20"/>
          <w:szCs w:val="20"/>
          <w:highlight w:val="lightGray"/>
        </w:rPr>
      </w:pPr>
      <w:r>
        <w:br w:type="page"/>
      </w:r>
    </w:p>
    <w:p w14:paraId="7550075D" w14:textId="77777777" w:rsidR="00A63AC2" w:rsidRPr="00A63AC2" w:rsidRDefault="00A63AC2" w:rsidP="00A63AC2">
      <w:pPr>
        <w:numPr>
          <w:ilvl w:val="0"/>
          <w:numId w:val="9"/>
        </w:numPr>
        <w:tabs>
          <w:tab w:val="left" w:pos="851"/>
        </w:tabs>
        <w:spacing w:after="0" w:line="240" w:lineRule="auto"/>
        <w:rPr>
          <w:rFonts w:ascii="Arial" w:eastAsia="Times New Roman" w:hAnsi="Arial" w:cs="Arial"/>
          <w:b/>
          <w:caps/>
          <w:sz w:val="20"/>
          <w:szCs w:val="20"/>
          <w:highlight w:val="lightGray"/>
          <w:shd w:val="clear" w:color="000000" w:fill="auto"/>
        </w:rPr>
      </w:pPr>
      <w:r>
        <w:rPr>
          <w:rFonts w:ascii="Arial" w:hAnsi="Arial"/>
          <w:b/>
          <w:caps/>
          <w:sz w:val="20"/>
          <w:szCs w:val="20"/>
          <w:highlight w:val="lightGray"/>
        </w:rPr>
        <w:lastRenderedPageBreak/>
        <w:t xml:space="preserve">Libellé des séquelles </w:t>
      </w:r>
    </w:p>
    <w:p w14:paraId="1A376722" w14:textId="77777777" w:rsidR="00A63AC2" w:rsidRPr="00A63AC2" w:rsidRDefault="00A63AC2" w:rsidP="00A63AC2">
      <w:pPr>
        <w:spacing w:after="0" w:line="240" w:lineRule="auto"/>
        <w:rPr>
          <w:rFonts w:ascii="Arial" w:eastAsia="Times New Roman" w:hAnsi="Arial" w:cs="Arial"/>
          <w:i/>
          <w:color w:val="FF0000"/>
          <w:sz w:val="18"/>
          <w:szCs w:val="18"/>
        </w:rPr>
      </w:pPr>
      <w:r>
        <w:rPr>
          <w:rFonts w:ascii="Arial" w:hAnsi="Arial"/>
          <w:i/>
          <w:color w:val="FF0000"/>
          <w:sz w:val="18"/>
          <w:szCs w:val="18"/>
        </w:rPr>
        <w:t>À ne remplir qu’au moment de la consolidation !</w:t>
      </w:r>
    </w:p>
    <w:p w14:paraId="5A7C5000" w14:textId="77777777" w:rsidR="00A63AC2" w:rsidRPr="00A63AC2" w:rsidRDefault="00A63AC2" w:rsidP="00A63AC2">
      <w:pPr>
        <w:spacing w:after="120" w:line="240" w:lineRule="auto"/>
        <w:rPr>
          <w:rFonts w:ascii="Arial" w:eastAsia="Times New Roman" w:hAnsi="Arial" w:cs="Arial"/>
          <w:color w:val="FF0000"/>
          <w:sz w:val="18"/>
          <w:szCs w:val="18"/>
          <w:lang w:eastAsia="nl-BE"/>
        </w:rPr>
      </w:pPr>
    </w:p>
    <w:p w14:paraId="6E16093B" w14:textId="77777777" w:rsidR="00A63AC2" w:rsidRPr="00A63AC2" w:rsidRDefault="00A63AC2" w:rsidP="00A63AC2">
      <w:pPr>
        <w:numPr>
          <w:ilvl w:val="1"/>
          <w:numId w:val="10"/>
        </w:numPr>
        <w:spacing w:after="0" w:line="240" w:lineRule="auto"/>
        <w:rPr>
          <w:rFonts w:ascii="Arial" w:eastAsia="Calibri" w:hAnsi="Arial" w:cs="Arial"/>
          <w:b/>
          <w:sz w:val="20"/>
          <w:szCs w:val="20"/>
          <w:u w:val="single"/>
        </w:rPr>
      </w:pPr>
      <w:r>
        <w:rPr>
          <w:rFonts w:ascii="Arial" w:hAnsi="Arial"/>
          <w:b/>
          <w:sz w:val="20"/>
          <w:szCs w:val="20"/>
          <w:u w:val="single"/>
        </w:rPr>
        <w:t xml:space="preserve">Lésions en relation causale : </w:t>
      </w:r>
    </w:p>
    <w:p w14:paraId="5E6D1897" w14:textId="77777777" w:rsidR="00A63AC2" w:rsidRPr="00A63AC2" w:rsidRDefault="00A63AC2" w:rsidP="00A63AC2">
      <w:pPr>
        <w:spacing w:after="0" w:line="240" w:lineRule="auto"/>
        <w:jc w:val="both"/>
        <w:rPr>
          <w:rFonts w:ascii="Arial" w:eastAsia="Times New Roman" w:hAnsi="Arial" w:cs="Arial"/>
          <w:i/>
          <w:color w:val="FF0000"/>
          <w:sz w:val="18"/>
          <w:szCs w:val="18"/>
        </w:rPr>
      </w:pPr>
      <w:r>
        <w:rPr>
          <w:rFonts w:ascii="Arial" w:hAnsi="Arial"/>
          <w:i/>
          <w:color w:val="FF0000"/>
          <w:sz w:val="18"/>
          <w:szCs w:val="18"/>
        </w:rPr>
        <w:t>Contrôler la concordance avec 2.2.3.</w:t>
      </w:r>
    </w:p>
    <w:p w14:paraId="1A5531F3" w14:textId="77777777" w:rsidR="00A63AC2" w:rsidRPr="00A63AC2" w:rsidRDefault="00A63AC2" w:rsidP="00A63AC2">
      <w:pPr>
        <w:spacing w:after="120" w:line="240" w:lineRule="auto"/>
        <w:rPr>
          <w:rFonts w:ascii="Arial" w:eastAsia="Times New Roman" w:hAnsi="Arial" w:cs="Arial"/>
          <w:color w:val="FF0000"/>
          <w:sz w:val="18"/>
          <w:szCs w:val="18"/>
          <w:lang w:eastAsia="nl-BE"/>
        </w:rPr>
      </w:pPr>
    </w:p>
    <w:p w14:paraId="5169E9A1" w14:textId="77777777" w:rsidR="00A63AC2" w:rsidRPr="00A63AC2" w:rsidRDefault="00A63AC2" w:rsidP="00A63AC2">
      <w:pPr>
        <w:numPr>
          <w:ilvl w:val="1"/>
          <w:numId w:val="10"/>
        </w:numPr>
        <w:spacing w:after="0" w:line="240" w:lineRule="auto"/>
        <w:rPr>
          <w:rFonts w:ascii="Arial" w:eastAsia="Calibri" w:hAnsi="Arial" w:cs="Arial"/>
          <w:b/>
          <w:sz w:val="20"/>
          <w:szCs w:val="20"/>
          <w:u w:val="single"/>
        </w:rPr>
      </w:pPr>
      <w:r>
        <w:rPr>
          <w:rFonts w:ascii="Arial" w:hAnsi="Arial"/>
          <w:b/>
          <w:sz w:val="20"/>
          <w:u w:val="single"/>
        </w:rPr>
        <w:t>Libellé des séquelles :</w:t>
      </w:r>
    </w:p>
    <w:p w14:paraId="6734A1B9" w14:textId="77777777" w:rsidR="00A63AC2" w:rsidRPr="00A63AC2" w:rsidRDefault="00A63AC2" w:rsidP="00A63AC2">
      <w:pPr>
        <w:spacing w:after="0"/>
        <w:jc w:val="both"/>
        <w:rPr>
          <w:rFonts w:ascii="Arial" w:hAnsi="Arial" w:cs="Arial"/>
          <w:sz w:val="18"/>
          <w:szCs w:val="18"/>
        </w:rPr>
      </w:pPr>
      <w:r>
        <w:rPr>
          <w:rFonts w:ascii="Arial" w:hAnsi="Arial"/>
          <w:i/>
          <w:color w:val="FF0000"/>
          <w:sz w:val="18"/>
          <w:szCs w:val="18"/>
        </w:rPr>
        <w:t>Cette rubrique reprend uniquement les anomalies (symptomatiques et/ou cliniques et/ou techniques/paracliniques) mentionnées au moment de la consolidation pour chaque lésion. L’absence de plaintes ou d’anomalies cliniques est considérée comme une évolution vers un état normal au moment de la consolidation.</w:t>
      </w:r>
    </w:p>
    <w:p w14:paraId="692D270C" w14:textId="77777777" w:rsidR="00A63AC2" w:rsidRPr="00A63AC2" w:rsidRDefault="00A63AC2" w:rsidP="00A63AC2">
      <w:pPr>
        <w:spacing w:after="0" w:line="240" w:lineRule="auto"/>
        <w:ind w:left="720"/>
        <w:rPr>
          <w:rFonts w:ascii="Arial" w:eastAsia="Calibri" w:hAnsi="Arial" w:cs="Arial"/>
          <w:sz w:val="20"/>
          <w:szCs w:val="20"/>
          <w:lang w:eastAsia="nl-BE"/>
        </w:rPr>
      </w:pPr>
    </w:p>
    <w:p w14:paraId="043FE655" w14:textId="77777777" w:rsidR="00A63AC2" w:rsidRPr="00A63AC2" w:rsidRDefault="00A63AC2" w:rsidP="00A63AC2">
      <w:pPr>
        <w:numPr>
          <w:ilvl w:val="2"/>
          <w:numId w:val="6"/>
        </w:numPr>
        <w:spacing w:after="0" w:line="240" w:lineRule="auto"/>
        <w:ind w:left="709"/>
        <w:rPr>
          <w:rFonts w:ascii="Arial" w:eastAsia="Calibri" w:hAnsi="Arial" w:cs="Arial"/>
          <w:sz w:val="20"/>
          <w:szCs w:val="20"/>
        </w:rPr>
      </w:pPr>
      <w:r>
        <w:rPr>
          <w:rFonts w:ascii="Arial" w:hAnsi="Arial"/>
          <w:sz w:val="20"/>
        </w:rPr>
        <w:t>Plaintes résiduelles:</w:t>
      </w:r>
    </w:p>
    <w:p w14:paraId="2273FEBB" w14:textId="77777777" w:rsidR="00A63AC2" w:rsidRPr="00A63AC2" w:rsidRDefault="00A63AC2" w:rsidP="00A63AC2">
      <w:pPr>
        <w:spacing w:after="0" w:line="240" w:lineRule="auto"/>
        <w:ind w:left="709"/>
        <w:rPr>
          <w:rFonts w:ascii="Arial" w:eastAsia="Times New Roman" w:hAnsi="Arial" w:cs="Arial"/>
          <w:sz w:val="20"/>
          <w:szCs w:val="20"/>
          <w:lang w:eastAsia="nl-BE"/>
        </w:rPr>
      </w:pPr>
    </w:p>
    <w:p w14:paraId="57001A15" w14:textId="77777777" w:rsidR="00A63AC2" w:rsidRPr="00A63AC2" w:rsidRDefault="00A63AC2" w:rsidP="00A63AC2">
      <w:pPr>
        <w:numPr>
          <w:ilvl w:val="2"/>
          <w:numId w:val="6"/>
        </w:numPr>
        <w:spacing w:after="0" w:line="240" w:lineRule="auto"/>
        <w:ind w:left="709"/>
        <w:rPr>
          <w:rFonts w:ascii="Arial" w:eastAsia="Calibri" w:hAnsi="Arial" w:cs="Arial"/>
          <w:sz w:val="20"/>
          <w:szCs w:val="20"/>
        </w:rPr>
      </w:pPr>
      <w:r>
        <w:rPr>
          <w:rFonts w:ascii="Arial" w:hAnsi="Arial"/>
          <w:sz w:val="20"/>
        </w:rPr>
        <w:t>Examen clinique des séquelles :</w:t>
      </w:r>
    </w:p>
    <w:p w14:paraId="39F582C7" w14:textId="77777777" w:rsidR="00A63AC2" w:rsidRPr="00A63AC2" w:rsidRDefault="00A63AC2" w:rsidP="00A63AC2">
      <w:pPr>
        <w:spacing w:after="0" w:line="240" w:lineRule="auto"/>
        <w:ind w:left="709"/>
        <w:rPr>
          <w:rFonts w:ascii="Arial" w:eastAsia="Times New Roman" w:hAnsi="Arial" w:cs="Arial"/>
          <w:sz w:val="20"/>
          <w:szCs w:val="20"/>
          <w:lang w:eastAsia="nl-BE"/>
        </w:rPr>
      </w:pPr>
    </w:p>
    <w:p w14:paraId="1AA6DC65" w14:textId="77777777" w:rsidR="00A63AC2" w:rsidRPr="00A63AC2" w:rsidRDefault="00A63AC2" w:rsidP="00A63AC2">
      <w:pPr>
        <w:numPr>
          <w:ilvl w:val="2"/>
          <w:numId w:val="6"/>
        </w:numPr>
        <w:spacing w:after="0" w:line="240" w:lineRule="auto"/>
        <w:ind w:left="709"/>
        <w:rPr>
          <w:rFonts w:ascii="Arial" w:eastAsia="Calibri" w:hAnsi="Arial" w:cs="Arial"/>
          <w:sz w:val="20"/>
          <w:szCs w:val="20"/>
        </w:rPr>
      </w:pPr>
      <w:r>
        <w:rPr>
          <w:rFonts w:ascii="Arial" w:hAnsi="Arial"/>
          <w:sz w:val="20"/>
        </w:rPr>
        <w:t>Examens techniques et/ou paracliniques :</w:t>
      </w:r>
    </w:p>
    <w:p w14:paraId="0E61C8D7" w14:textId="77777777" w:rsidR="00A63AC2" w:rsidRPr="00A63AC2" w:rsidRDefault="00A63AC2" w:rsidP="00A63AC2">
      <w:pPr>
        <w:spacing w:after="0" w:line="240" w:lineRule="auto"/>
        <w:ind w:left="709"/>
        <w:jc w:val="both"/>
        <w:rPr>
          <w:rFonts w:ascii="Arial" w:eastAsia="Times New Roman" w:hAnsi="Arial" w:cs="Arial"/>
          <w:sz w:val="18"/>
          <w:szCs w:val="18"/>
        </w:rPr>
      </w:pPr>
      <w:r>
        <w:rPr>
          <w:rFonts w:ascii="Arial" w:hAnsi="Arial"/>
          <w:i/>
          <w:color w:val="FF0000"/>
          <w:sz w:val="18"/>
          <w:szCs w:val="18"/>
        </w:rPr>
        <w:t xml:space="preserve">Pour chaque séquelle d’une lésion citée au point 2.2.3., indépendamment du fait que celle-ci engendre ou non une incapacité permanente, les anomalies révélées par les examens techniques les plus récents et pertinents de chaque type (RX, CT, IRM, EMG…) sont décrites. Si aucun examen n’a été réalisé, il appartient au médecin-conseil de solliciter si nécessaire la réalisation de l’examen en vue de la réparation actuelle et future du dommage. </w:t>
      </w:r>
    </w:p>
    <w:p w14:paraId="586291C8" w14:textId="77777777" w:rsidR="00A63AC2" w:rsidRPr="00A63AC2" w:rsidRDefault="00A63AC2" w:rsidP="00A63AC2">
      <w:pPr>
        <w:spacing w:after="0" w:line="240" w:lineRule="auto"/>
        <w:ind w:left="1713"/>
        <w:rPr>
          <w:rFonts w:ascii="Arial" w:eastAsia="Times New Roman" w:hAnsi="Arial" w:cs="Arial"/>
          <w:sz w:val="20"/>
          <w:szCs w:val="20"/>
          <w:lang w:eastAsia="nl-BE"/>
        </w:rPr>
      </w:pPr>
    </w:p>
    <w:p w14:paraId="587F8FE7" w14:textId="77777777" w:rsidR="00A63AC2" w:rsidRPr="00A63AC2" w:rsidRDefault="00A63AC2" w:rsidP="00A63AC2">
      <w:pPr>
        <w:numPr>
          <w:ilvl w:val="2"/>
          <w:numId w:val="6"/>
        </w:numPr>
        <w:spacing w:after="0" w:line="240" w:lineRule="auto"/>
        <w:ind w:left="709"/>
        <w:rPr>
          <w:rFonts w:ascii="Arial" w:eastAsia="Calibri" w:hAnsi="Arial" w:cs="Arial"/>
          <w:sz w:val="20"/>
        </w:rPr>
      </w:pPr>
      <w:r>
        <w:rPr>
          <w:rFonts w:ascii="Arial" w:hAnsi="Arial"/>
          <w:sz w:val="20"/>
        </w:rPr>
        <w:t xml:space="preserve">État antérieur connexe : </w:t>
      </w:r>
    </w:p>
    <w:p w14:paraId="30C0807D" w14:textId="77777777" w:rsidR="00A63AC2" w:rsidRPr="00A63AC2" w:rsidRDefault="00A63AC2" w:rsidP="00A63AC2">
      <w:pPr>
        <w:spacing w:after="0" w:line="240" w:lineRule="auto"/>
        <w:ind w:left="1440"/>
        <w:rPr>
          <w:rFonts w:ascii="Arial" w:eastAsia="Calibri" w:hAnsi="Arial" w:cs="Arial"/>
          <w:b/>
          <w:sz w:val="20"/>
          <w:szCs w:val="20"/>
          <w:lang w:eastAsia="nl-BE"/>
        </w:rPr>
      </w:pPr>
    </w:p>
    <w:p w14:paraId="640E00A4" w14:textId="77777777" w:rsidR="00A63AC2" w:rsidRPr="00A63AC2" w:rsidRDefault="00A63AC2" w:rsidP="00A63AC2">
      <w:pPr>
        <w:numPr>
          <w:ilvl w:val="0"/>
          <w:numId w:val="7"/>
        </w:numPr>
        <w:spacing w:after="0" w:line="240" w:lineRule="auto"/>
        <w:ind w:left="1080"/>
        <w:rPr>
          <w:rFonts w:ascii="Arial" w:eastAsia="Calibri" w:hAnsi="Arial" w:cs="Arial"/>
          <w:sz w:val="20"/>
          <w:szCs w:val="20"/>
        </w:rPr>
      </w:pPr>
      <w:r>
        <w:rPr>
          <w:rFonts w:ascii="Arial" w:hAnsi="Arial"/>
          <w:sz w:val="20"/>
          <w:szCs w:val="20"/>
        </w:rPr>
        <w:t xml:space="preserve">Pas influencé par l’AT : </w:t>
      </w:r>
    </w:p>
    <w:p w14:paraId="083B8D7D" w14:textId="77777777" w:rsidR="00A63AC2" w:rsidRPr="00A63AC2" w:rsidRDefault="00A63AC2" w:rsidP="00A63AC2">
      <w:pPr>
        <w:numPr>
          <w:ilvl w:val="0"/>
          <w:numId w:val="7"/>
        </w:numPr>
        <w:spacing w:after="0" w:line="240" w:lineRule="auto"/>
        <w:ind w:left="1080"/>
        <w:rPr>
          <w:rFonts w:ascii="Arial" w:eastAsia="Calibri" w:hAnsi="Arial" w:cs="Arial"/>
          <w:sz w:val="20"/>
          <w:szCs w:val="20"/>
        </w:rPr>
      </w:pPr>
      <w:r>
        <w:rPr>
          <w:rFonts w:ascii="Arial" w:hAnsi="Arial"/>
          <w:sz w:val="20"/>
          <w:szCs w:val="20"/>
        </w:rPr>
        <w:t>Influencé par l’AT :</w:t>
      </w:r>
    </w:p>
    <w:p w14:paraId="6FAFBC30" w14:textId="77777777" w:rsidR="00A63AC2" w:rsidRPr="00A63AC2" w:rsidRDefault="00A63AC2" w:rsidP="00A63AC2">
      <w:pPr>
        <w:spacing w:after="0" w:line="240" w:lineRule="auto"/>
        <w:ind w:left="1440"/>
        <w:rPr>
          <w:rFonts w:ascii="Arial" w:eastAsia="Times New Roman" w:hAnsi="Arial" w:cs="Arial"/>
          <w:sz w:val="20"/>
          <w:szCs w:val="20"/>
          <w:lang w:eastAsia="nl-BE"/>
        </w:rPr>
      </w:pPr>
    </w:p>
    <w:p w14:paraId="43D37E17" w14:textId="77777777" w:rsidR="00A63AC2" w:rsidRPr="00A63AC2" w:rsidRDefault="00A63AC2" w:rsidP="00A63AC2">
      <w:pPr>
        <w:numPr>
          <w:ilvl w:val="2"/>
          <w:numId w:val="6"/>
        </w:numPr>
        <w:spacing w:after="0" w:line="240" w:lineRule="auto"/>
        <w:ind w:left="709"/>
        <w:rPr>
          <w:rFonts w:ascii="Arial" w:eastAsia="Calibri" w:hAnsi="Arial" w:cs="Arial"/>
          <w:sz w:val="20"/>
          <w:szCs w:val="20"/>
        </w:rPr>
      </w:pPr>
      <w:r>
        <w:rPr>
          <w:rFonts w:ascii="Arial" w:hAnsi="Arial"/>
          <w:sz w:val="20"/>
        </w:rPr>
        <w:t>Article BOBI (à titre indicatif) :</w:t>
      </w:r>
    </w:p>
    <w:p w14:paraId="23990D8D" w14:textId="77777777" w:rsidR="00A63AC2" w:rsidRPr="00A63AC2" w:rsidRDefault="00A63AC2" w:rsidP="00A63AC2">
      <w:pPr>
        <w:spacing w:after="0" w:line="240" w:lineRule="auto"/>
        <w:ind w:left="720"/>
        <w:rPr>
          <w:rFonts w:ascii="Arial" w:eastAsia="Calibri" w:hAnsi="Arial" w:cs="Arial"/>
          <w:sz w:val="20"/>
          <w:szCs w:val="20"/>
          <w:lang w:eastAsia="nl-BE"/>
        </w:rPr>
      </w:pPr>
    </w:p>
    <w:p w14:paraId="41A9A1DB" w14:textId="77777777" w:rsidR="00A63AC2" w:rsidRPr="00A63AC2" w:rsidRDefault="00A63AC2" w:rsidP="00A63AC2">
      <w:pPr>
        <w:spacing w:after="0" w:line="240" w:lineRule="auto"/>
        <w:ind w:left="720"/>
        <w:rPr>
          <w:rFonts w:ascii="Arial" w:eastAsia="Calibri" w:hAnsi="Arial" w:cs="Arial"/>
          <w:sz w:val="20"/>
          <w:lang w:eastAsia="nl-BE"/>
        </w:rPr>
      </w:pPr>
    </w:p>
    <w:p w14:paraId="23B31AEA" w14:textId="77777777" w:rsidR="00A63AC2" w:rsidRPr="00A63AC2" w:rsidRDefault="00A63AC2" w:rsidP="00A63AC2">
      <w:pPr>
        <w:numPr>
          <w:ilvl w:val="0"/>
          <w:numId w:val="6"/>
        </w:numPr>
        <w:tabs>
          <w:tab w:val="left" w:pos="851"/>
        </w:tabs>
        <w:spacing w:after="0" w:line="240" w:lineRule="auto"/>
        <w:rPr>
          <w:rFonts w:ascii="Arial" w:eastAsia="Times New Roman" w:hAnsi="Arial" w:cs="Arial"/>
          <w:b/>
          <w:caps/>
          <w:sz w:val="20"/>
          <w:szCs w:val="20"/>
          <w:highlight w:val="lightGray"/>
        </w:rPr>
      </w:pPr>
      <w:r>
        <w:rPr>
          <w:rFonts w:ascii="Arial" w:hAnsi="Arial"/>
          <w:b/>
          <w:caps/>
          <w:sz w:val="20"/>
          <w:szCs w:val="20"/>
          <w:highlight w:val="lightGray"/>
        </w:rPr>
        <w:t>Consolidation :</w:t>
      </w:r>
    </w:p>
    <w:p w14:paraId="291C3A02" w14:textId="77777777" w:rsidR="00A63AC2" w:rsidRPr="00A63AC2" w:rsidRDefault="00A63AC2" w:rsidP="00A63AC2">
      <w:pPr>
        <w:spacing w:after="120" w:line="240" w:lineRule="auto"/>
        <w:rPr>
          <w:rFonts w:ascii="Arial" w:eastAsia="Times New Roman" w:hAnsi="Arial" w:cs="Arial"/>
          <w:color w:val="FF0000"/>
          <w:sz w:val="18"/>
          <w:szCs w:val="18"/>
          <w:lang w:eastAsia="nl-BE"/>
        </w:rPr>
      </w:pPr>
    </w:p>
    <w:p w14:paraId="3AEA1EA4" w14:textId="77777777" w:rsidR="00A63AC2" w:rsidRPr="00A63AC2" w:rsidRDefault="00A63AC2" w:rsidP="00A63AC2">
      <w:pPr>
        <w:numPr>
          <w:ilvl w:val="1"/>
          <w:numId w:val="8"/>
        </w:numPr>
        <w:spacing w:after="0" w:line="240" w:lineRule="auto"/>
        <w:rPr>
          <w:rFonts w:ascii="Arial" w:eastAsia="Calibri" w:hAnsi="Arial" w:cs="Arial"/>
          <w:b/>
          <w:sz w:val="20"/>
          <w:szCs w:val="20"/>
          <w:u w:val="single"/>
        </w:rPr>
      </w:pPr>
      <w:r>
        <w:rPr>
          <w:rFonts w:ascii="Arial" w:hAnsi="Arial"/>
          <w:b/>
          <w:sz w:val="20"/>
          <w:u w:val="single"/>
        </w:rPr>
        <w:t>Périodes indemnisée</w:t>
      </w:r>
      <w:r w:rsidR="00DC4967">
        <w:rPr>
          <w:rFonts w:ascii="Arial" w:hAnsi="Arial"/>
          <w:b/>
          <w:sz w:val="20"/>
          <w:u w:val="single"/>
        </w:rPr>
        <w:t>s</w:t>
      </w:r>
      <w:r>
        <w:rPr>
          <w:rFonts w:ascii="Arial" w:hAnsi="Arial"/>
          <w:b/>
          <w:sz w:val="20"/>
          <w:u w:val="single"/>
        </w:rPr>
        <w:t xml:space="preserve"> et taux d’incapacité temporaire de travail* :</w:t>
      </w:r>
    </w:p>
    <w:p w14:paraId="42A65118" w14:textId="77777777" w:rsidR="00A63AC2" w:rsidRPr="00A63AC2" w:rsidRDefault="00A63AC2" w:rsidP="00A63AC2">
      <w:pPr>
        <w:spacing w:after="120" w:line="240" w:lineRule="auto"/>
        <w:rPr>
          <w:rFonts w:ascii="Arial" w:eastAsia="Times New Roman" w:hAnsi="Arial" w:cs="Arial"/>
          <w:color w:val="FF0000"/>
          <w:sz w:val="18"/>
          <w:szCs w:val="18"/>
          <w:lang w:eastAsia="nl-BE"/>
        </w:rPr>
      </w:pPr>
    </w:p>
    <w:p w14:paraId="0181E58E" w14:textId="77777777" w:rsidR="00A63AC2" w:rsidRPr="00A63AC2" w:rsidRDefault="00A63AC2" w:rsidP="00A63AC2">
      <w:pPr>
        <w:numPr>
          <w:ilvl w:val="1"/>
          <w:numId w:val="8"/>
        </w:numPr>
        <w:spacing w:after="0" w:line="240" w:lineRule="auto"/>
        <w:rPr>
          <w:rFonts w:ascii="Arial" w:eastAsia="Calibri" w:hAnsi="Arial" w:cs="Arial"/>
          <w:b/>
          <w:sz w:val="20"/>
          <w:szCs w:val="20"/>
          <w:u w:val="single"/>
        </w:rPr>
      </w:pPr>
      <w:r>
        <w:rPr>
          <w:rFonts w:ascii="Arial" w:hAnsi="Arial"/>
          <w:b/>
          <w:sz w:val="20"/>
          <w:u w:val="single"/>
        </w:rPr>
        <w:t>Date de la consolidation</w:t>
      </w:r>
      <w:r>
        <w:rPr>
          <w:rFonts w:ascii="Arial" w:hAnsi="Arial"/>
          <w:b/>
          <w:sz w:val="20"/>
        </w:rPr>
        <w:t xml:space="preserve"> :      </w:t>
      </w:r>
      <w:r>
        <w:rPr>
          <w:rFonts w:ascii="Arial" w:hAnsi="Arial"/>
          <w:sz w:val="20"/>
        </w:rPr>
        <w:t>../../….</w:t>
      </w:r>
      <w:r>
        <w:rPr>
          <w:rFonts w:ascii="Arial" w:hAnsi="Arial"/>
          <w:b/>
          <w:sz w:val="20"/>
        </w:rPr>
        <w:t xml:space="preserve">       </w:t>
      </w:r>
      <w:r>
        <w:rPr>
          <w:rFonts w:ascii="Arial" w:hAnsi="Arial"/>
          <w:b/>
          <w:sz w:val="20"/>
        </w:rPr>
        <w:tab/>
      </w:r>
      <w:r>
        <w:rPr>
          <w:rFonts w:ascii="Arial" w:hAnsi="Arial"/>
          <w:b/>
          <w:sz w:val="20"/>
        </w:rPr>
        <w:tab/>
      </w:r>
      <w:r>
        <w:rPr>
          <w:rFonts w:ascii="Arial" w:hAnsi="Arial"/>
          <w:sz w:val="20"/>
        </w:rPr>
        <w:t>Motivation :</w:t>
      </w:r>
      <w:r>
        <w:rPr>
          <w:rFonts w:ascii="Arial" w:hAnsi="Arial"/>
          <w:b/>
          <w:sz w:val="20"/>
        </w:rPr>
        <w:tab/>
      </w:r>
      <w:r>
        <w:rPr>
          <w:rFonts w:ascii="Arial" w:hAnsi="Arial"/>
          <w:b/>
          <w:sz w:val="20"/>
          <w:u w:val="single"/>
        </w:rPr>
        <w:t xml:space="preserve"> </w:t>
      </w:r>
    </w:p>
    <w:p w14:paraId="6F503846" w14:textId="550BFBBC" w:rsidR="00A63AC2" w:rsidRPr="00A63AC2" w:rsidRDefault="00A63AC2" w:rsidP="00A63AC2">
      <w:pPr>
        <w:spacing w:after="0" w:line="240" w:lineRule="auto"/>
        <w:jc w:val="both"/>
        <w:rPr>
          <w:rFonts w:ascii="Arial" w:eastAsia="Times New Roman" w:hAnsi="Arial" w:cs="Arial"/>
          <w:i/>
          <w:color w:val="FF0000"/>
          <w:sz w:val="18"/>
          <w:szCs w:val="18"/>
        </w:rPr>
      </w:pPr>
      <w:r>
        <w:rPr>
          <w:rFonts w:ascii="Arial" w:hAnsi="Arial"/>
          <w:i/>
          <w:color w:val="FF0000"/>
          <w:sz w:val="18"/>
          <w:szCs w:val="18"/>
        </w:rPr>
        <w:t xml:space="preserve">Le moment où les séquelles n’influencent plus l’évolution de l’incapacité de travail. Il convient de clarifier sur </w:t>
      </w:r>
      <w:r w:rsidR="004557A0">
        <w:rPr>
          <w:rFonts w:ascii="Arial" w:hAnsi="Arial"/>
          <w:i/>
          <w:color w:val="FF0000"/>
          <w:sz w:val="18"/>
          <w:szCs w:val="18"/>
        </w:rPr>
        <w:t xml:space="preserve">la </w:t>
      </w:r>
      <w:r>
        <w:rPr>
          <w:rFonts w:ascii="Arial" w:hAnsi="Arial"/>
          <w:i/>
          <w:color w:val="FF0000"/>
          <w:sz w:val="18"/>
          <w:szCs w:val="18"/>
        </w:rPr>
        <w:t xml:space="preserve">base de quels éléments la date de consolidation a été fixée. </w:t>
      </w:r>
    </w:p>
    <w:p w14:paraId="738BBE67" w14:textId="77777777" w:rsidR="00A63AC2" w:rsidRPr="00A63AC2" w:rsidRDefault="00A63AC2" w:rsidP="00A63AC2">
      <w:pPr>
        <w:spacing w:after="120" w:line="240" w:lineRule="auto"/>
        <w:rPr>
          <w:rFonts w:ascii="Arial" w:eastAsia="Times New Roman" w:hAnsi="Arial" w:cs="Arial"/>
          <w:color w:val="FF0000"/>
          <w:sz w:val="18"/>
          <w:szCs w:val="18"/>
          <w:lang w:eastAsia="nl-BE"/>
        </w:rPr>
      </w:pPr>
    </w:p>
    <w:p w14:paraId="53146D3A" w14:textId="77777777" w:rsidR="00A63AC2" w:rsidRPr="00A63AC2" w:rsidRDefault="00A63AC2" w:rsidP="00A63AC2">
      <w:pPr>
        <w:numPr>
          <w:ilvl w:val="1"/>
          <w:numId w:val="8"/>
        </w:numPr>
        <w:spacing w:after="0" w:line="240" w:lineRule="auto"/>
        <w:rPr>
          <w:rFonts w:ascii="Arial" w:eastAsia="Calibri" w:hAnsi="Arial" w:cs="Arial"/>
          <w:b/>
          <w:sz w:val="20"/>
          <w:szCs w:val="20"/>
        </w:rPr>
      </w:pPr>
      <w:r>
        <w:rPr>
          <w:rFonts w:ascii="Arial" w:hAnsi="Arial"/>
          <w:b/>
          <w:sz w:val="20"/>
          <w:u w:val="single"/>
        </w:rPr>
        <w:t>Taux d’incapacité permanente de travail</w:t>
      </w:r>
      <w:r>
        <w:rPr>
          <w:rFonts w:ascii="Arial" w:hAnsi="Arial"/>
          <w:b/>
          <w:sz w:val="20"/>
        </w:rPr>
        <w:t xml:space="preserve"> : </w:t>
      </w:r>
      <w:r>
        <w:rPr>
          <w:rFonts w:ascii="Arial" w:hAnsi="Arial"/>
          <w:sz w:val="20"/>
        </w:rPr>
        <w:t>… %</w:t>
      </w:r>
      <w:r>
        <w:rPr>
          <w:rFonts w:ascii="Arial" w:hAnsi="Arial"/>
          <w:b/>
          <w:sz w:val="20"/>
        </w:rPr>
        <w:t xml:space="preserve"> </w:t>
      </w:r>
    </w:p>
    <w:p w14:paraId="51AF34FE" w14:textId="77777777" w:rsidR="00A63AC2" w:rsidRPr="00A63AC2" w:rsidRDefault="00A63AC2" w:rsidP="00A63AC2">
      <w:pPr>
        <w:spacing w:after="0" w:line="240" w:lineRule="auto"/>
        <w:jc w:val="both"/>
        <w:rPr>
          <w:rFonts w:ascii="Arial" w:eastAsia="Times New Roman" w:hAnsi="Arial" w:cs="Arial"/>
          <w:i/>
          <w:color w:val="FF0000"/>
          <w:sz w:val="18"/>
          <w:szCs w:val="18"/>
        </w:rPr>
      </w:pPr>
      <w:r>
        <w:rPr>
          <w:rFonts w:ascii="Arial" w:hAnsi="Arial"/>
          <w:i/>
          <w:color w:val="FF0000"/>
          <w:sz w:val="18"/>
          <w:szCs w:val="18"/>
        </w:rPr>
        <w:t xml:space="preserve">Pour déterminer le taux d’incapacité permanente de travail (= l’incapacité économique de travail) de la victime, on tient compte des séquelles, de l’âge, des études, de la profession, des possibilités d’adaptation, des possibilités de recyclage, de la situation du marché général de l’emploi, etc.  </w:t>
      </w:r>
    </w:p>
    <w:p w14:paraId="4990D5D4" w14:textId="77777777" w:rsidR="00A63AC2" w:rsidRPr="00A63AC2" w:rsidRDefault="00A63AC2" w:rsidP="00A63AC2">
      <w:pPr>
        <w:spacing w:after="120" w:line="240" w:lineRule="auto"/>
        <w:rPr>
          <w:rFonts w:ascii="Arial" w:eastAsia="Times New Roman" w:hAnsi="Arial" w:cs="Arial"/>
          <w:color w:val="FF0000"/>
          <w:sz w:val="18"/>
          <w:szCs w:val="18"/>
          <w:lang w:eastAsia="nl-BE"/>
        </w:rPr>
      </w:pPr>
    </w:p>
    <w:p w14:paraId="546812E3" w14:textId="77777777" w:rsidR="00A63AC2" w:rsidRPr="00A63AC2" w:rsidRDefault="00A63AC2" w:rsidP="00A63AC2">
      <w:pPr>
        <w:numPr>
          <w:ilvl w:val="1"/>
          <w:numId w:val="8"/>
        </w:numPr>
        <w:spacing w:after="0" w:line="240" w:lineRule="auto"/>
        <w:rPr>
          <w:rFonts w:ascii="Arial" w:eastAsia="Calibri" w:hAnsi="Arial" w:cs="Arial"/>
          <w:b/>
          <w:sz w:val="20"/>
          <w:szCs w:val="20"/>
          <w:u w:val="single"/>
        </w:rPr>
      </w:pPr>
      <w:r>
        <w:rPr>
          <w:rFonts w:ascii="Arial" w:hAnsi="Arial"/>
          <w:b/>
          <w:sz w:val="20"/>
          <w:u w:val="single"/>
        </w:rPr>
        <w:t xml:space="preserve">Prothèse, orthèse, appareil orthopédique et toute aide technique </w:t>
      </w:r>
    </w:p>
    <w:p w14:paraId="37A96562" w14:textId="4EAD6915" w:rsidR="00A63AC2" w:rsidRPr="00A63AC2" w:rsidRDefault="00A63AC2" w:rsidP="00A63AC2">
      <w:pPr>
        <w:spacing w:after="0" w:line="240" w:lineRule="auto"/>
        <w:jc w:val="both"/>
        <w:rPr>
          <w:rFonts w:ascii="Arial" w:eastAsia="Times New Roman" w:hAnsi="Arial" w:cs="Arial"/>
          <w:i/>
          <w:color w:val="FF0000"/>
          <w:sz w:val="18"/>
          <w:szCs w:val="18"/>
        </w:rPr>
      </w:pPr>
      <w:r>
        <w:rPr>
          <w:rFonts w:ascii="Arial" w:hAnsi="Arial"/>
          <w:i/>
          <w:color w:val="FF0000"/>
          <w:sz w:val="18"/>
          <w:szCs w:val="18"/>
        </w:rPr>
        <w:t>Liste de toutes les prothèses/orthèses et/ou tous dispositifs qui sont/étaient nécessaires et qui sont/étaient utilisé(e)s. Si aucun</w:t>
      </w:r>
      <w:r w:rsidR="004557A0">
        <w:rPr>
          <w:rFonts w:ascii="Arial" w:hAnsi="Arial"/>
          <w:i/>
          <w:color w:val="FF0000"/>
          <w:sz w:val="18"/>
          <w:szCs w:val="18"/>
        </w:rPr>
        <w:t xml:space="preserve">(e) prothèse/orthèse/dispositif </w:t>
      </w:r>
      <w:r>
        <w:rPr>
          <w:rFonts w:ascii="Arial" w:hAnsi="Arial"/>
          <w:i/>
          <w:color w:val="FF0000"/>
          <w:sz w:val="18"/>
          <w:szCs w:val="18"/>
        </w:rPr>
        <w:t>n’est nécessaire, il faut le mentionner.</w:t>
      </w:r>
    </w:p>
    <w:p w14:paraId="78A32F0C" w14:textId="77777777" w:rsidR="00A63AC2" w:rsidRPr="00A63AC2" w:rsidRDefault="00A63AC2" w:rsidP="00A63AC2">
      <w:pPr>
        <w:spacing w:after="0" w:line="240" w:lineRule="auto"/>
        <w:ind w:left="1134"/>
        <w:rPr>
          <w:rFonts w:ascii="Arial" w:eastAsia="Times New Roman" w:hAnsi="Arial" w:cs="Arial"/>
          <w:sz w:val="20"/>
          <w:szCs w:val="20"/>
        </w:rPr>
      </w:pPr>
    </w:p>
    <w:p w14:paraId="2750E662" w14:textId="77777777" w:rsidR="00A63AC2" w:rsidRPr="00A63AC2" w:rsidRDefault="00A63AC2" w:rsidP="00A63AC2">
      <w:pPr>
        <w:numPr>
          <w:ilvl w:val="2"/>
          <w:numId w:val="8"/>
        </w:numPr>
        <w:spacing w:after="0" w:line="240" w:lineRule="auto"/>
        <w:rPr>
          <w:rFonts w:ascii="Arial" w:eastAsia="Calibri" w:hAnsi="Arial" w:cs="Arial"/>
          <w:sz w:val="20"/>
          <w:szCs w:val="20"/>
        </w:rPr>
      </w:pPr>
      <w:r>
        <w:rPr>
          <w:rFonts w:ascii="Arial" w:hAnsi="Arial"/>
          <w:color w:val="000000"/>
          <w:sz w:val="20"/>
        </w:rPr>
        <w:t>À titre temporaire :</w:t>
      </w:r>
      <w:r>
        <w:rPr>
          <w:rFonts w:ascii="Arial" w:hAnsi="Arial"/>
          <w:sz w:val="20"/>
        </w:rPr>
        <w:t xml:space="preserve"> </w:t>
      </w:r>
    </w:p>
    <w:p w14:paraId="65A2FD5D" w14:textId="77777777" w:rsidR="00A63AC2" w:rsidRPr="00A63AC2" w:rsidRDefault="00A63AC2" w:rsidP="00A63AC2">
      <w:pPr>
        <w:numPr>
          <w:ilvl w:val="2"/>
          <w:numId w:val="8"/>
        </w:numPr>
        <w:spacing w:after="0" w:line="240" w:lineRule="auto"/>
        <w:rPr>
          <w:rFonts w:ascii="Arial" w:eastAsia="Calibri" w:hAnsi="Arial" w:cs="Arial"/>
          <w:sz w:val="20"/>
          <w:szCs w:val="20"/>
        </w:rPr>
      </w:pPr>
      <w:r>
        <w:rPr>
          <w:rFonts w:ascii="Arial" w:hAnsi="Arial"/>
          <w:sz w:val="20"/>
        </w:rPr>
        <w:t>À titre définitif :</w:t>
      </w:r>
    </w:p>
    <w:p w14:paraId="38DEC8BB" w14:textId="77777777" w:rsidR="00A63AC2" w:rsidRPr="00A63AC2" w:rsidRDefault="00A63AC2" w:rsidP="00A63AC2">
      <w:pPr>
        <w:spacing w:after="0" w:line="240" w:lineRule="auto"/>
        <w:rPr>
          <w:rFonts w:ascii="Arial" w:eastAsia="Calibri" w:hAnsi="Arial" w:cs="Arial"/>
          <w:b/>
          <w:sz w:val="20"/>
          <w:u w:val="single"/>
        </w:rPr>
      </w:pPr>
      <w:r>
        <w:br w:type="page"/>
      </w:r>
    </w:p>
    <w:p w14:paraId="55C76FA5" w14:textId="77777777" w:rsidR="00A63AC2" w:rsidRPr="00A63AC2" w:rsidRDefault="00A63AC2" w:rsidP="00A63AC2">
      <w:pPr>
        <w:numPr>
          <w:ilvl w:val="1"/>
          <w:numId w:val="8"/>
        </w:numPr>
        <w:spacing w:after="0" w:line="240" w:lineRule="auto"/>
        <w:rPr>
          <w:rFonts w:ascii="Arial" w:eastAsia="Calibri" w:hAnsi="Arial" w:cs="Arial"/>
          <w:b/>
          <w:sz w:val="20"/>
          <w:u w:val="single"/>
        </w:rPr>
      </w:pPr>
      <w:r>
        <w:rPr>
          <w:rFonts w:ascii="Arial" w:hAnsi="Arial"/>
          <w:b/>
          <w:sz w:val="20"/>
          <w:u w:val="single"/>
        </w:rPr>
        <w:lastRenderedPageBreak/>
        <w:t>Aide de tiers</w:t>
      </w:r>
    </w:p>
    <w:p w14:paraId="5F12F23E" w14:textId="77777777" w:rsidR="00A63AC2" w:rsidRPr="00A63AC2" w:rsidRDefault="00A63AC2" w:rsidP="00A63AC2">
      <w:pPr>
        <w:spacing w:after="0" w:line="240" w:lineRule="auto"/>
        <w:jc w:val="both"/>
        <w:rPr>
          <w:rFonts w:ascii="Arial" w:eastAsia="Times New Roman" w:hAnsi="Arial" w:cs="Arial"/>
          <w:i/>
          <w:color w:val="FF0000"/>
          <w:sz w:val="18"/>
          <w:szCs w:val="18"/>
        </w:rPr>
      </w:pPr>
      <w:r>
        <w:rPr>
          <w:rFonts w:ascii="Arial" w:hAnsi="Arial"/>
          <w:i/>
          <w:color w:val="FF0000"/>
          <w:sz w:val="18"/>
          <w:szCs w:val="18"/>
        </w:rPr>
        <w:t>Description des éléments pris en considération pour la fixation de l’aide de tiers et liste des activités de la vie courante pour lesquelles l’aide de tiers est nécessaire, échelle ou instrument utilisé, ainsi que le taux accordé. Si aucune aide de tiers n’est jugée nécessaire, il faut le mentionner.</w:t>
      </w:r>
    </w:p>
    <w:p w14:paraId="74E4248A" w14:textId="77777777" w:rsidR="00A63AC2" w:rsidRPr="00A63AC2" w:rsidRDefault="00A63AC2" w:rsidP="00A63AC2">
      <w:pPr>
        <w:spacing w:after="0" w:line="240" w:lineRule="auto"/>
        <w:ind w:left="714"/>
        <w:rPr>
          <w:rFonts w:ascii="Arial" w:eastAsia="Times New Roman" w:hAnsi="Arial" w:cs="Arial"/>
          <w:sz w:val="20"/>
          <w:szCs w:val="24"/>
          <w:lang w:eastAsia="nl-BE"/>
        </w:rPr>
      </w:pPr>
    </w:p>
    <w:p w14:paraId="6F5AB12D" w14:textId="77777777" w:rsidR="00A63AC2" w:rsidRPr="00A63AC2" w:rsidRDefault="00A63AC2" w:rsidP="00A63AC2">
      <w:pPr>
        <w:numPr>
          <w:ilvl w:val="2"/>
          <w:numId w:val="8"/>
        </w:numPr>
        <w:spacing w:after="0" w:line="240" w:lineRule="auto"/>
        <w:rPr>
          <w:rFonts w:ascii="Arial" w:eastAsia="Calibri" w:hAnsi="Arial" w:cs="Arial"/>
          <w:sz w:val="20"/>
          <w:szCs w:val="20"/>
        </w:rPr>
      </w:pPr>
      <w:r>
        <w:rPr>
          <w:rFonts w:ascii="Arial" w:hAnsi="Arial"/>
          <w:sz w:val="20"/>
        </w:rPr>
        <w:t>Aide de tiers : … %</w:t>
      </w:r>
    </w:p>
    <w:p w14:paraId="054BECAF" w14:textId="77777777" w:rsidR="00A63AC2" w:rsidRPr="00A63AC2" w:rsidRDefault="00A63AC2" w:rsidP="00A63AC2">
      <w:pPr>
        <w:numPr>
          <w:ilvl w:val="2"/>
          <w:numId w:val="8"/>
        </w:numPr>
        <w:spacing w:after="0" w:line="240" w:lineRule="auto"/>
        <w:rPr>
          <w:rFonts w:ascii="Arial" w:eastAsia="Calibri" w:hAnsi="Arial" w:cs="Arial"/>
          <w:sz w:val="20"/>
          <w:szCs w:val="20"/>
        </w:rPr>
      </w:pPr>
      <w:r>
        <w:rPr>
          <w:rFonts w:ascii="Arial" w:hAnsi="Arial"/>
          <w:sz w:val="20"/>
          <w:szCs w:val="20"/>
        </w:rPr>
        <w:t>Justification :</w:t>
      </w:r>
    </w:p>
    <w:p w14:paraId="4CC3A740" w14:textId="77777777" w:rsidR="00A63AC2" w:rsidRPr="00A63AC2" w:rsidRDefault="00A63AC2" w:rsidP="00A63AC2">
      <w:pPr>
        <w:spacing w:after="0" w:line="240" w:lineRule="auto"/>
        <w:rPr>
          <w:rFonts w:ascii="Arial" w:eastAsia="Times New Roman" w:hAnsi="Arial" w:cs="Arial"/>
          <w:sz w:val="20"/>
          <w:szCs w:val="20"/>
          <w:lang w:eastAsia="nl-BE"/>
        </w:rPr>
      </w:pPr>
    </w:p>
    <w:p w14:paraId="08F42C81" w14:textId="77777777" w:rsidR="00A63AC2" w:rsidRPr="00A63AC2" w:rsidRDefault="00A63AC2" w:rsidP="00A63AC2">
      <w:pPr>
        <w:tabs>
          <w:tab w:val="left" w:pos="6090"/>
        </w:tabs>
        <w:spacing w:after="0" w:line="240" w:lineRule="auto"/>
        <w:rPr>
          <w:rFonts w:ascii="Arial" w:eastAsia="Times New Roman" w:hAnsi="Arial" w:cs="Arial"/>
          <w:sz w:val="20"/>
          <w:szCs w:val="20"/>
        </w:rPr>
      </w:pPr>
      <w:r>
        <w:rPr>
          <w:rFonts w:ascii="Arial" w:hAnsi="Arial"/>
          <w:sz w:val="20"/>
          <w:szCs w:val="20"/>
        </w:rPr>
        <w:tab/>
      </w:r>
    </w:p>
    <w:p w14:paraId="1A5BF3B5" w14:textId="77777777" w:rsidR="00A63AC2" w:rsidRPr="00A63AC2" w:rsidRDefault="00A63AC2" w:rsidP="00A63AC2">
      <w:pPr>
        <w:numPr>
          <w:ilvl w:val="0"/>
          <w:numId w:val="6"/>
        </w:numPr>
        <w:spacing w:after="0" w:line="240" w:lineRule="auto"/>
        <w:rPr>
          <w:rFonts w:ascii="Arial" w:eastAsia="Calibri" w:hAnsi="Arial" w:cs="Arial"/>
          <w:b/>
          <w:caps/>
          <w:sz w:val="20"/>
          <w:szCs w:val="20"/>
          <w:highlight w:val="lightGray"/>
        </w:rPr>
      </w:pPr>
      <w:r>
        <w:rPr>
          <w:rFonts w:ascii="Arial" w:hAnsi="Arial"/>
          <w:b/>
          <w:caps/>
          <w:sz w:val="20"/>
          <w:szCs w:val="20"/>
          <w:highlight w:val="lightGray"/>
        </w:rPr>
        <w:t xml:space="preserve">Rapports spécialisés disponibles </w:t>
      </w:r>
    </w:p>
    <w:p w14:paraId="54A12BFD" w14:textId="77777777" w:rsidR="00A63AC2" w:rsidRPr="00A63AC2" w:rsidRDefault="00A63AC2" w:rsidP="00A63AC2">
      <w:pPr>
        <w:spacing w:after="0" w:line="240" w:lineRule="auto"/>
        <w:rPr>
          <w:rFonts w:ascii="Arial" w:eastAsia="Times New Roman" w:hAnsi="Arial" w:cs="Arial"/>
          <w:sz w:val="20"/>
          <w:szCs w:val="20"/>
          <w:lang w:eastAsia="nl-BE"/>
        </w:rPr>
      </w:pPr>
    </w:p>
    <w:p w14:paraId="46215C75" w14:textId="272A3D9A" w:rsidR="00A63AC2" w:rsidRPr="00E94361" w:rsidRDefault="00E94361" w:rsidP="00A63AC2">
      <w:pPr>
        <w:spacing w:after="0" w:line="240" w:lineRule="auto"/>
        <w:rPr>
          <w:rFonts w:ascii="Arial" w:eastAsia="Times New Roman" w:hAnsi="Arial" w:cs="Arial"/>
          <w:i/>
          <w:color w:val="FF0000"/>
          <w:sz w:val="18"/>
          <w:szCs w:val="18"/>
        </w:rPr>
      </w:pPr>
      <w:r>
        <w:rPr>
          <w:rFonts w:ascii="Arial" w:hAnsi="Arial"/>
          <w:i/>
          <w:color w:val="FF0000"/>
          <w:sz w:val="18"/>
          <w:szCs w:val="18"/>
        </w:rPr>
        <w:t>Liste de tous les rapports d’examen</w:t>
      </w:r>
      <w:r w:rsidR="009B6D4A">
        <w:rPr>
          <w:rFonts w:ascii="Arial" w:hAnsi="Arial"/>
          <w:i/>
          <w:color w:val="FF0000"/>
          <w:sz w:val="18"/>
          <w:szCs w:val="18"/>
        </w:rPr>
        <w:t>s</w:t>
      </w:r>
      <w:r>
        <w:rPr>
          <w:rFonts w:ascii="Arial" w:hAnsi="Arial"/>
          <w:i/>
          <w:color w:val="FF0000"/>
          <w:sz w:val="18"/>
          <w:szCs w:val="18"/>
        </w:rPr>
        <w:t>/protocoles soumis qui concernent la fixation de la date de consolidation et la description des lésions et qui doivent être joints en annexe du rapport de consolidation.</w:t>
      </w:r>
      <w:r w:rsidR="004557A0">
        <w:rPr>
          <w:rFonts w:ascii="Arial" w:hAnsi="Arial"/>
          <w:i/>
          <w:color w:val="FF0000"/>
          <w:sz w:val="18"/>
          <w:szCs w:val="18"/>
        </w:rPr>
        <w:t xml:space="preserve"> </w:t>
      </w:r>
      <w:r>
        <w:rPr>
          <w:rFonts w:ascii="Arial" w:hAnsi="Arial"/>
          <w:i/>
          <w:color w:val="FF0000"/>
          <w:sz w:val="18"/>
          <w:szCs w:val="18"/>
        </w:rPr>
        <w:t>Les rapports concernant la fixation de l’aide de tie</w:t>
      </w:r>
      <w:r w:rsidR="004557A0">
        <w:rPr>
          <w:rFonts w:ascii="Arial" w:hAnsi="Arial"/>
          <w:i/>
          <w:color w:val="FF0000"/>
          <w:sz w:val="18"/>
          <w:szCs w:val="18"/>
        </w:rPr>
        <w:t xml:space="preserve">rs et les rapports </w:t>
      </w:r>
      <w:proofErr w:type="spellStart"/>
      <w:r w:rsidR="004557A0">
        <w:rPr>
          <w:rFonts w:ascii="Arial" w:hAnsi="Arial"/>
          <w:i/>
          <w:color w:val="FF0000"/>
          <w:sz w:val="18"/>
          <w:szCs w:val="18"/>
        </w:rPr>
        <w:t>ergologiques</w:t>
      </w:r>
      <w:proofErr w:type="spellEnd"/>
      <w:r w:rsidR="004557A0">
        <w:rPr>
          <w:rFonts w:ascii="Arial" w:hAnsi="Arial"/>
          <w:i/>
          <w:color w:val="FF0000"/>
          <w:sz w:val="18"/>
          <w:szCs w:val="18"/>
        </w:rPr>
        <w:t xml:space="preserve"> </w:t>
      </w:r>
      <w:bookmarkStart w:id="0" w:name="_GoBack"/>
      <w:bookmarkEnd w:id="0"/>
      <w:r>
        <w:rPr>
          <w:rFonts w:ascii="Arial" w:hAnsi="Arial"/>
          <w:i/>
          <w:color w:val="FF0000"/>
          <w:sz w:val="18"/>
          <w:szCs w:val="18"/>
        </w:rPr>
        <w:t>doivent également être repris et joints en annexe.</w:t>
      </w:r>
    </w:p>
    <w:p w14:paraId="08E4BC4A" w14:textId="77777777" w:rsidR="00A63AC2" w:rsidRPr="00E94361" w:rsidRDefault="00A63AC2" w:rsidP="00A63AC2">
      <w:pPr>
        <w:spacing w:after="0" w:line="240" w:lineRule="auto"/>
        <w:rPr>
          <w:rFonts w:ascii="Arial" w:eastAsia="Times New Roman" w:hAnsi="Arial" w:cs="Arial"/>
          <w:i/>
          <w:color w:val="FF0000"/>
          <w:sz w:val="18"/>
          <w:szCs w:val="18"/>
          <w:lang w:eastAsia="nl-BE"/>
        </w:rPr>
      </w:pPr>
    </w:p>
    <w:p w14:paraId="4A1816CF" w14:textId="77777777" w:rsidR="00A63AC2" w:rsidRPr="00A63AC2" w:rsidRDefault="00A63AC2" w:rsidP="00A63AC2">
      <w:pPr>
        <w:spacing w:after="0" w:line="240" w:lineRule="auto"/>
        <w:rPr>
          <w:rFonts w:ascii="Arial" w:eastAsia="Times New Roman" w:hAnsi="Arial" w:cs="Arial"/>
          <w:sz w:val="20"/>
          <w:szCs w:val="20"/>
          <w:lang w:eastAsia="nl-BE"/>
        </w:rPr>
      </w:pPr>
    </w:p>
    <w:p w14:paraId="192FD852" w14:textId="77777777" w:rsidR="00A63AC2" w:rsidRPr="00A63AC2" w:rsidRDefault="00A63AC2" w:rsidP="00A63AC2">
      <w:pPr>
        <w:spacing w:after="0" w:line="240" w:lineRule="auto"/>
        <w:rPr>
          <w:rFonts w:ascii="Arial" w:eastAsia="Times New Roman" w:hAnsi="Arial" w:cs="Arial"/>
          <w:sz w:val="20"/>
          <w:szCs w:val="24"/>
        </w:rPr>
      </w:pPr>
      <w:r>
        <w:rPr>
          <w:rFonts w:ascii="Arial" w:hAnsi="Arial"/>
          <w:sz w:val="20"/>
          <w:szCs w:val="24"/>
        </w:rPr>
        <w:t xml:space="preserve">Date :  /   /     </w:t>
      </w:r>
      <w:r>
        <w:rPr>
          <w:rFonts w:ascii="Arial" w:hAnsi="Arial"/>
          <w:sz w:val="20"/>
          <w:szCs w:val="24"/>
        </w:rPr>
        <w:tab/>
      </w:r>
      <w:r>
        <w:rPr>
          <w:rFonts w:ascii="Arial" w:hAnsi="Arial"/>
          <w:sz w:val="20"/>
          <w:szCs w:val="24"/>
        </w:rPr>
        <w:tab/>
      </w:r>
      <w:r>
        <w:rPr>
          <w:rFonts w:ascii="Arial" w:hAnsi="Arial"/>
          <w:sz w:val="20"/>
          <w:szCs w:val="24"/>
        </w:rPr>
        <w:tab/>
        <w:t>Nom &amp; signature du médecin-conseil :</w:t>
      </w:r>
      <w:r>
        <w:rPr>
          <w:rFonts w:ascii="Arial" w:hAnsi="Arial"/>
          <w:sz w:val="20"/>
          <w:szCs w:val="24"/>
        </w:rPr>
        <w:tab/>
      </w:r>
    </w:p>
    <w:p w14:paraId="5B8A8273" w14:textId="77777777" w:rsidR="00A63AC2" w:rsidRPr="0061792F" w:rsidRDefault="00A63AC2" w:rsidP="006164FC">
      <w:pPr>
        <w:autoSpaceDE w:val="0"/>
        <w:autoSpaceDN w:val="0"/>
        <w:adjustRightInd w:val="0"/>
        <w:spacing w:after="0" w:line="240" w:lineRule="auto"/>
        <w:rPr>
          <w:rFonts w:ascii="Fd2617-Identity-H" w:hAnsi="Fd2617-Identity-H" w:cs="Fd2617-Identity-H"/>
        </w:rPr>
      </w:pPr>
    </w:p>
    <w:sectPr w:rsidR="00A63AC2" w:rsidRPr="006179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d2617-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4536"/>
    <w:multiLevelType w:val="hybridMultilevel"/>
    <w:tmpl w:val="C23E71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2D41111"/>
    <w:multiLevelType w:val="multilevel"/>
    <w:tmpl w:val="75827C0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3.2.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7FC4565"/>
    <w:multiLevelType w:val="multilevel"/>
    <w:tmpl w:val="D3B6AF0E"/>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A120F9"/>
    <w:multiLevelType w:val="multilevel"/>
    <w:tmpl w:val="6A1074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E25EF7"/>
    <w:multiLevelType w:val="multilevel"/>
    <w:tmpl w:val="EE2A45C0"/>
    <w:lvl w:ilvl="0">
      <w:start w:val="5"/>
      <w:numFmt w:val="decimal"/>
      <w:lvlText w:val="%1."/>
      <w:lvlJc w:val="left"/>
      <w:pPr>
        <w:ind w:left="612" w:hanging="612"/>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C836121"/>
    <w:multiLevelType w:val="multilevel"/>
    <w:tmpl w:val="E1644088"/>
    <w:lvl w:ilvl="0">
      <w:start w:val="6"/>
      <w:numFmt w:val="decimal"/>
      <w:lvlText w:val="%1."/>
      <w:lvlJc w:val="left"/>
      <w:pPr>
        <w:ind w:left="408" w:hanging="408"/>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0014A63"/>
    <w:multiLevelType w:val="hybridMultilevel"/>
    <w:tmpl w:val="F662C1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307A78B5"/>
    <w:multiLevelType w:val="hybridMultilevel"/>
    <w:tmpl w:val="CAD4B5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24D5ECC"/>
    <w:multiLevelType w:val="multilevel"/>
    <w:tmpl w:val="1B16874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
    <w:nsid w:val="3B0E408C"/>
    <w:multiLevelType w:val="hybridMultilevel"/>
    <w:tmpl w:val="A20065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51B71921"/>
    <w:multiLevelType w:val="multilevel"/>
    <w:tmpl w:val="67F0C4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4CA7E26"/>
    <w:multiLevelType w:val="multilevel"/>
    <w:tmpl w:val="88C0BCA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F133505"/>
    <w:multiLevelType w:val="multilevel"/>
    <w:tmpl w:val="7F067C3C"/>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D1B6407"/>
    <w:multiLevelType w:val="hybridMultilevel"/>
    <w:tmpl w:val="4A1EC7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9"/>
  </w:num>
  <w:num w:numId="4">
    <w:abstractNumId w:val="7"/>
  </w:num>
  <w:num w:numId="5">
    <w:abstractNumId w:val="8"/>
  </w:num>
  <w:num w:numId="6">
    <w:abstractNumId w:val="4"/>
  </w:num>
  <w:num w:numId="7">
    <w:abstractNumId w:val="13"/>
  </w:num>
  <w:num w:numId="8">
    <w:abstractNumId w:val="5"/>
  </w:num>
  <w:num w:numId="9">
    <w:abstractNumId w:val="12"/>
  </w:num>
  <w:num w:numId="10">
    <w:abstractNumId w:val="3"/>
  </w:num>
  <w:num w:numId="11">
    <w:abstractNumId w:val="2"/>
  </w:num>
  <w:num w:numId="12">
    <w:abstractNumId w:val="10"/>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4F7"/>
    <w:rsid w:val="000556B7"/>
    <w:rsid w:val="0013701F"/>
    <w:rsid w:val="0016510F"/>
    <w:rsid w:val="00203052"/>
    <w:rsid w:val="00203AE0"/>
    <w:rsid w:val="002876A3"/>
    <w:rsid w:val="002F05C6"/>
    <w:rsid w:val="0031700B"/>
    <w:rsid w:val="00333853"/>
    <w:rsid w:val="00365DFA"/>
    <w:rsid w:val="003F3D08"/>
    <w:rsid w:val="00436614"/>
    <w:rsid w:val="004557A0"/>
    <w:rsid w:val="004B0A59"/>
    <w:rsid w:val="005069C1"/>
    <w:rsid w:val="00527F19"/>
    <w:rsid w:val="00553DEE"/>
    <w:rsid w:val="00571D85"/>
    <w:rsid w:val="005A784A"/>
    <w:rsid w:val="005F1CC8"/>
    <w:rsid w:val="006164FC"/>
    <w:rsid w:val="0061792F"/>
    <w:rsid w:val="006411EB"/>
    <w:rsid w:val="00694823"/>
    <w:rsid w:val="006C74F7"/>
    <w:rsid w:val="006D6FE9"/>
    <w:rsid w:val="00721BFB"/>
    <w:rsid w:val="0072473D"/>
    <w:rsid w:val="007328D1"/>
    <w:rsid w:val="0087442A"/>
    <w:rsid w:val="008B5BEF"/>
    <w:rsid w:val="008E1DE7"/>
    <w:rsid w:val="008F132E"/>
    <w:rsid w:val="008F6CF5"/>
    <w:rsid w:val="00911BED"/>
    <w:rsid w:val="00925270"/>
    <w:rsid w:val="00957F17"/>
    <w:rsid w:val="009B6D4A"/>
    <w:rsid w:val="00A16237"/>
    <w:rsid w:val="00A63AC2"/>
    <w:rsid w:val="00AB17EE"/>
    <w:rsid w:val="00AF3746"/>
    <w:rsid w:val="00B35F9E"/>
    <w:rsid w:val="00B44DCD"/>
    <w:rsid w:val="00B911A3"/>
    <w:rsid w:val="00C033DC"/>
    <w:rsid w:val="00C11595"/>
    <w:rsid w:val="00C21755"/>
    <w:rsid w:val="00C33C13"/>
    <w:rsid w:val="00C74EC2"/>
    <w:rsid w:val="00CE6FDF"/>
    <w:rsid w:val="00D614AE"/>
    <w:rsid w:val="00D90BF8"/>
    <w:rsid w:val="00DC4967"/>
    <w:rsid w:val="00E31316"/>
    <w:rsid w:val="00E94361"/>
    <w:rsid w:val="00EB4CF2"/>
    <w:rsid w:val="00EC3C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792F"/>
    <w:pPr>
      <w:ind w:left="720"/>
      <w:contextualSpacing/>
    </w:pPr>
  </w:style>
  <w:style w:type="paragraph" w:styleId="Ballontekst">
    <w:name w:val="Balloon Text"/>
    <w:basedOn w:val="Standaard"/>
    <w:link w:val="BallontekstChar"/>
    <w:uiPriority w:val="99"/>
    <w:semiHidden/>
    <w:unhideWhenUsed/>
    <w:rsid w:val="0020305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3052"/>
    <w:rPr>
      <w:rFonts w:ascii="Segoe UI" w:hAnsi="Segoe UI" w:cs="Segoe UI"/>
      <w:sz w:val="18"/>
      <w:szCs w:val="18"/>
    </w:rPr>
  </w:style>
  <w:style w:type="character" w:styleId="Verwijzingopmerking">
    <w:name w:val="annotation reference"/>
    <w:basedOn w:val="Standaardalinea-lettertype"/>
    <w:uiPriority w:val="99"/>
    <w:semiHidden/>
    <w:unhideWhenUsed/>
    <w:rsid w:val="005069C1"/>
    <w:rPr>
      <w:sz w:val="16"/>
      <w:szCs w:val="16"/>
    </w:rPr>
  </w:style>
  <w:style w:type="paragraph" w:styleId="Tekstopmerking">
    <w:name w:val="annotation text"/>
    <w:basedOn w:val="Standaard"/>
    <w:link w:val="TekstopmerkingChar"/>
    <w:uiPriority w:val="99"/>
    <w:semiHidden/>
    <w:unhideWhenUsed/>
    <w:rsid w:val="005069C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69C1"/>
    <w:rPr>
      <w:sz w:val="20"/>
      <w:szCs w:val="20"/>
    </w:rPr>
  </w:style>
  <w:style w:type="paragraph" w:styleId="Onderwerpvanopmerking">
    <w:name w:val="annotation subject"/>
    <w:basedOn w:val="Tekstopmerking"/>
    <w:next w:val="Tekstopmerking"/>
    <w:link w:val="OnderwerpvanopmerkingChar"/>
    <w:uiPriority w:val="99"/>
    <w:semiHidden/>
    <w:unhideWhenUsed/>
    <w:rsid w:val="005069C1"/>
    <w:rPr>
      <w:b/>
      <w:bCs/>
    </w:rPr>
  </w:style>
  <w:style w:type="character" w:customStyle="1" w:styleId="OnderwerpvanopmerkingChar">
    <w:name w:val="Onderwerp van opmerking Char"/>
    <w:basedOn w:val="TekstopmerkingChar"/>
    <w:link w:val="Onderwerpvanopmerking"/>
    <w:uiPriority w:val="99"/>
    <w:semiHidden/>
    <w:rsid w:val="005069C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792F"/>
    <w:pPr>
      <w:ind w:left="720"/>
      <w:contextualSpacing/>
    </w:pPr>
  </w:style>
  <w:style w:type="paragraph" w:styleId="Ballontekst">
    <w:name w:val="Balloon Text"/>
    <w:basedOn w:val="Standaard"/>
    <w:link w:val="BallontekstChar"/>
    <w:uiPriority w:val="99"/>
    <w:semiHidden/>
    <w:unhideWhenUsed/>
    <w:rsid w:val="0020305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3052"/>
    <w:rPr>
      <w:rFonts w:ascii="Segoe UI" w:hAnsi="Segoe UI" w:cs="Segoe UI"/>
      <w:sz w:val="18"/>
      <w:szCs w:val="18"/>
    </w:rPr>
  </w:style>
  <w:style w:type="character" w:styleId="Verwijzingopmerking">
    <w:name w:val="annotation reference"/>
    <w:basedOn w:val="Standaardalinea-lettertype"/>
    <w:uiPriority w:val="99"/>
    <w:semiHidden/>
    <w:unhideWhenUsed/>
    <w:rsid w:val="005069C1"/>
    <w:rPr>
      <w:sz w:val="16"/>
      <w:szCs w:val="16"/>
    </w:rPr>
  </w:style>
  <w:style w:type="paragraph" w:styleId="Tekstopmerking">
    <w:name w:val="annotation text"/>
    <w:basedOn w:val="Standaard"/>
    <w:link w:val="TekstopmerkingChar"/>
    <w:uiPriority w:val="99"/>
    <w:semiHidden/>
    <w:unhideWhenUsed/>
    <w:rsid w:val="005069C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69C1"/>
    <w:rPr>
      <w:sz w:val="20"/>
      <w:szCs w:val="20"/>
    </w:rPr>
  </w:style>
  <w:style w:type="paragraph" w:styleId="Onderwerpvanopmerking">
    <w:name w:val="annotation subject"/>
    <w:basedOn w:val="Tekstopmerking"/>
    <w:next w:val="Tekstopmerking"/>
    <w:link w:val="OnderwerpvanopmerkingChar"/>
    <w:uiPriority w:val="99"/>
    <w:semiHidden/>
    <w:unhideWhenUsed/>
    <w:rsid w:val="005069C1"/>
    <w:rPr>
      <w:b/>
      <w:bCs/>
    </w:rPr>
  </w:style>
  <w:style w:type="character" w:customStyle="1" w:styleId="OnderwerpvanopmerkingChar">
    <w:name w:val="Onderwerp van opmerking Char"/>
    <w:basedOn w:val="TekstopmerkingChar"/>
    <w:link w:val="Onderwerpvanopmerking"/>
    <w:uiPriority w:val="99"/>
    <w:semiHidden/>
    <w:rsid w:val="005069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42B1B-1876-49C3-A7AB-CE9F0CAF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7190</Characters>
  <Application>Microsoft Office Word</Application>
  <DocSecurity>0</DocSecurity>
  <Lines>59</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FAO-FAT</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Administrator</dc:creator>
  <cp:lastModifiedBy>Nele Vanderwegen</cp:lastModifiedBy>
  <cp:revision>2</cp:revision>
  <cp:lastPrinted>2017-03-07T14:00:00Z</cp:lastPrinted>
  <dcterms:created xsi:type="dcterms:W3CDTF">2017-06-27T12:17:00Z</dcterms:created>
  <dcterms:modified xsi:type="dcterms:W3CDTF">2017-06-27T12:17:00Z</dcterms:modified>
</cp:coreProperties>
</file>